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0E79F">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Nimbus Roman No9 L" w:hAnsi="Nimbus Roman No9 L" w:eastAsia="黑体" w:cs="黑体"/>
          <w:sz w:val="32"/>
          <w:szCs w:val="32"/>
          <w:lang w:val="en-US" w:eastAsia="zh-CN"/>
        </w:rPr>
      </w:pPr>
      <w:r>
        <w:rPr>
          <w:rFonts w:hint="eastAsia" w:ascii="Nimbus Roman No9 L" w:hAnsi="Nimbus Roman No9 L" w:eastAsia="黑体" w:cs="黑体"/>
          <w:sz w:val="32"/>
          <w:szCs w:val="32"/>
          <w:lang w:val="en-US" w:eastAsia="zh-CN"/>
        </w:rPr>
        <w:t>附件</w:t>
      </w:r>
      <w:r>
        <w:rPr>
          <w:rFonts w:hint="default" w:ascii="Times New Roman" w:hAnsi="Times New Roman" w:eastAsia="黑体" w:cs="Times New Roman"/>
          <w:sz w:val="32"/>
          <w:szCs w:val="32"/>
          <w:lang w:val="en-US" w:eastAsia="zh-CN"/>
        </w:rPr>
        <w:t>3</w:t>
      </w:r>
    </w:p>
    <w:p w14:paraId="736421A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Nimbus Roman No9 L" w:hAnsi="Nimbus Roman No9 L" w:eastAsia="方正小标宋简体"/>
          <w:sz w:val="44"/>
          <w:szCs w:val="44"/>
          <w:lang w:val="en-US" w:eastAsia="zh-CN"/>
        </w:rPr>
      </w:pPr>
    </w:p>
    <w:p w14:paraId="30DB78C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Nimbus Roman No9 L" w:hAnsi="Nimbus Roman No9 L" w:eastAsia="方正小标宋简体"/>
          <w:sz w:val="44"/>
          <w:szCs w:val="44"/>
          <w:lang w:val="en-US" w:eastAsia="zh-CN"/>
        </w:rPr>
      </w:pPr>
      <w:bookmarkStart w:id="0" w:name="_GoBack"/>
      <w:r>
        <w:rPr>
          <w:rFonts w:hint="eastAsia" w:ascii="Nimbus Roman No9 L" w:hAnsi="Nimbus Roman No9 L" w:eastAsia="方正小标宋简体"/>
          <w:sz w:val="44"/>
          <w:szCs w:val="44"/>
          <w:lang w:val="en-US" w:eastAsia="zh-CN"/>
        </w:rPr>
        <w:t>知识产权强国建设示范评价指标</w:t>
      </w:r>
      <w:bookmarkEnd w:id="0"/>
    </w:p>
    <w:p w14:paraId="3701079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Nimbus Roman No9 L" w:hAnsi="Nimbus Roman No9 L" w:eastAsia="方正小标宋简体"/>
          <w:sz w:val="44"/>
          <w:szCs w:val="44"/>
          <w:lang w:val="en-US" w:eastAsia="zh-CN"/>
        </w:rPr>
      </w:pPr>
    </w:p>
    <w:tbl>
      <w:tblPr>
        <w:tblStyle w:val="4"/>
        <w:tblW w:w="1507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45"/>
        <w:gridCol w:w="721"/>
        <w:gridCol w:w="1606"/>
        <w:gridCol w:w="5964"/>
        <w:gridCol w:w="519"/>
        <w:gridCol w:w="519"/>
        <w:gridCol w:w="519"/>
        <w:gridCol w:w="519"/>
        <w:gridCol w:w="519"/>
        <w:gridCol w:w="519"/>
        <w:gridCol w:w="519"/>
        <w:gridCol w:w="1906"/>
      </w:tblGrid>
      <w:tr w14:paraId="44467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blHeader/>
          <w:jc w:val="center"/>
        </w:trPr>
        <w:tc>
          <w:tcPr>
            <w:tcW w:w="1245" w:type="dxa"/>
            <w:vMerge w:val="restart"/>
            <w:tcBorders>
              <w:top w:val="single" w:color="000000" w:sz="4" w:space="0"/>
              <w:left w:val="single" w:color="000000" w:sz="4" w:space="0"/>
              <w:bottom w:val="single" w:color="000000" w:sz="4" w:space="0"/>
              <w:right w:val="single" w:color="000000" w:sz="4" w:space="0"/>
            </w:tcBorders>
            <w:noWrap w:val="0"/>
            <w:vAlign w:val="center"/>
          </w:tcPr>
          <w:p w14:paraId="592CE7A3">
            <w:pPr>
              <w:keepNext w:val="0"/>
              <w:keepLines w:val="0"/>
              <w:widowControl/>
              <w:suppressLineNumbers w:val="0"/>
              <w:jc w:val="center"/>
              <w:textAlignment w:val="center"/>
              <w:rPr>
                <w:rFonts w:hint="eastAsia" w:ascii="黑体" w:hAnsi="黑体" w:eastAsia="黑体" w:cs="黑体"/>
                <w:b w:val="0"/>
                <w:bCs w:val="0"/>
                <w:i w:val="0"/>
                <w:iCs w:val="0"/>
                <w:color w:val="000000"/>
                <w:sz w:val="24"/>
                <w:szCs w:val="24"/>
                <w:u w:val="none"/>
              </w:rPr>
            </w:pPr>
            <w:r>
              <w:rPr>
                <w:rFonts w:hint="eastAsia" w:ascii="黑体" w:hAnsi="黑体" w:eastAsia="黑体" w:cs="黑体"/>
                <w:b w:val="0"/>
                <w:bCs w:val="0"/>
                <w:i w:val="0"/>
                <w:iCs w:val="0"/>
                <w:color w:val="000000"/>
                <w:kern w:val="0"/>
                <w:sz w:val="24"/>
                <w:szCs w:val="24"/>
                <w:u w:val="none"/>
                <w:lang w:val="en-US" w:eastAsia="zh-CN" w:bidi="ar"/>
              </w:rPr>
              <w:t>一级指标</w:t>
            </w:r>
          </w:p>
        </w:tc>
        <w:tc>
          <w:tcPr>
            <w:tcW w:w="721" w:type="dxa"/>
            <w:vMerge w:val="restart"/>
            <w:tcBorders>
              <w:top w:val="single" w:color="000000" w:sz="4" w:space="0"/>
              <w:left w:val="single" w:color="000000" w:sz="4" w:space="0"/>
              <w:bottom w:val="single" w:color="000000" w:sz="4" w:space="0"/>
              <w:right w:val="single" w:color="000000" w:sz="4" w:space="0"/>
            </w:tcBorders>
            <w:noWrap w:val="0"/>
            <w:vAlign w:val="center"/>
          </w:tcPr>
          <w:p w14:paraId="008BF69F">
            <w:pPr>
              <w:keepNext w:val="0"/>
              <w:keepLines w:val="0"/>
              <w:widowControl/>
              <w:suppressLineNumbers w:val="0"/>
              <w:jc w:val="center"/>
              <w:textAlignment w:val="center"/>
              <w:rPr>
                <w:rFonts w:hint="eastAsia" w:ascii="黑体" w:hAnsi="黑体" w:eastAsia="黑体" w:cs="黑体"/>
                <w:b w:val="0"/>
                <w:bCs w:val="0"/>
                <w:i w:val="0"/>
                <w:iCs w:val="0"/>
                <w:color w:val="000000"/>
                <w:sz w:val="24"/>
                <w:szCs w:val="24"/>
                <w:u w:val="none"/>
              </w:rPr>
            </w:pPr>
            <w:r>
              <w:rPr>
                <w:rFonts w:hint="eastAsia" w:ascii="黑体" w:hAnsi="黑体" w:eastAsia="黑体" w:cs="黑体"/>
                <w:b w:val="0"/>
                <w:bCs w:val="0"/>
                <w:i w:val="0"/>
                <w:iCs w:val="0"/>
                <w:color w:val="000000"/>
                <w:kern w:val="0"/>
                <w:sz w:val="24"/>
                <w:szCs w:val="24"/>
                <w:u w:val="none"/>
                <w:lang w:val="en-US" w:eastAsia="zh-CN" w:bidi="ar"/>
              </w:rPr>
              <w:t>编号</w:t>
            </w:r>
          </w:p>
        </w:tc>
        <w:tc>
          <w:tcPr>
            <w:tcW w:w="1606" w:type="dxa"/>
            <w:vMerge w:val="restart"/>
            <w:tcBorders>
              <w:top w:val="single" w:color="000000" w:sz="4" w:space="0"/>
              <w:left w:val="single" w:color="000000" w:sz="4" w:space="0"/>
              <w:bottom w:val="single" w:color="000000" w:sz="4" w:space="0"/>
              <w:right w:val="single" w:color="000000" w:sz="4" w:space="0"/>
            </w:tcBorders>
            <w:noWrap w:val="0"/>
            <w:vAlign w:val="center"/>
          </w:tcPr>
          <w:p w14:paraId="1C6FAE24">
            <w:pPr>
              <w:keepNext w:val="0"/>
              <w:keepLines w:val="0"/>
              <w:widowControl/>
              <w:suppressLineNumbers w:val="0"/>
              <w:jc w:val="center"/>
              <w:textAlignment w:val="center"/>
              <w:rPr>
                <w:rFonts w:hint="eastAsia" w:ascii="黑体" w:hAnsi="黑体" w:eastAsia="黑体" w:cs="黑体"/>
                <w:b w:val="0"/>
                <w:bCs w:val="0"/>
                <w:i w:val="0"/>
                <w:iCs w:val="0"/>
                <w:color w:val="000000"/>
                <w:sz w:val="24"/>
                <w:szCs w:val="24"/>
                <w:u w:val="none"/>
              </w:rPr>
            </w:pPr>
            <w:r>
              <w:rPr>
                <w:rFonts w:hint="eastAsia" w:ascii="黑体" w:hAnsi="黑体" w:eastAsia="黑体" w:cs="黑体"/>
                <w:b w:val="0"/>
                <w:bCs w:val="0"/>
                <w:i w:val="0"/>
                <w:iCs w:val="0"/>
                <w:color w:val="000000"/>
                <w:kern w:val="0"/>
                <w:sz w:val="24"/>
                <w:szCs w:val="24"/>
                <w:u w:val="none"/>
                <w:lang w:val="en-US" w:eastAsia="zh-CN" w:bidi="ar"/>
              </w:rPr>
              <w:t>二级指标</w:t>
            </w:r>
          </w:p>
        </w:tc>
        <w:tc>
          <w:tcPr>
            <w:tcW w:w="5964" w:type="dxa"/>
            <w:vMerge w:val="restart"/>
            <w:tcBorders>
              <w:top w:val="single" w:color="000000" w:sz="4" w:space="0"/>
              <w:left w:val="single" w:color="000000" w:sz="4" w:space="0"/>
              <w:bottom w:val="single" w:color="000000" w:sz="4" w:space="0"/>
              <w:right w:val="single" w:color="000000" w:sz="4" w:space="0"/>
            </w:tcBorders>
            <w:noWrap w:val="0"/>
            <w:vAlign w:val="center"/>
          </w:tcPr>
          <w:p w14:paraId="67AA3F65">
            <w:pPr>
              <w:keepNext w:val="0"/>
              <w:keepLines w:val="0"/>
              <w:widowControl/>
              <w:suppressLineNumbers w:val="0"/>
              <w:jc w:val="center"/>
              <w:textAlignment w:val="center"/>
              <w:rPr>
                <w:rFonts w:hint="eastAsia" w:ascii="黑体" w:hAnsi="黑体" w:eastAsia="黑体" w:cs="黑体"/>
                <w:b w:val="0"/>
                <w:bCs w:val="0"/>
                <w:i w:val="0"/>
                <w:iCs w:val="0"/>
                <w:color w:val="000000"/>
                <w:sz w:val="24"/>
                <w:szCs w:val="24"/>
                <w:u w:val="none"/>
              </w:rPr>
            </w:pPr>
            <w:r>
              <w:rPr>
                <w:rFonts w:hint="eastAsia" w:ascii="黑体" w:hAnsi="黑体" w:eastAsia="黑体" w:cs="黑体"/>
                <w:b w:val="0"/>
                <w:bCs w:val="0"/>
                <w:i w:val="0"/>
                <w:iCs w:val="0"/>
                <w:color w:val="000000"/>
                <w:kern w:val="0"/>
                <w:sz w:val="24"/>
                <w:szCs w:val="24"/>
                <w:u w:val="none"/>
                <w:lang w:val="en-US" w:eastAsia="zh-CN" w:bidi="ar"/>
              </w:rPr>
              <w:t>指标说明</w:t>
            </w:r>
          </w:p>
        </w:tc>
        <w:tc>
          <w:tcPr>
            <w:tcW w:w="3633" w:type="dxa"/>
            <w:gridSpan w:val="7"/>
            <w:tcBorders>
              <w:top w:val="single" w:color="000000" w:sz="4" w:space="0"/>
              <w:left w:val="single" w:color="000000" w:sz="4" w:space="0"/>
              <w:bottom w:val="single" w:color="000000" w:sz="4" w:space="0"/>
              <w:right w:val="single" w:color="000000" w:sz="4" w:space="0"/>
            </w:tcBorders>
            <w:noWrap w:val="0"/>
            <w:vAlign w:val="center"/>
          </w:tcPr>
          <w:p w14:paraId="2A8B438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黑体" w:eastAsia="黑体" w:cs="黑体"/>
                <w:b w:val="0"/>
                <w:bCs w:val="0"/>
                <w:i w:val="0"/>
                <w:iCs w:val="0"/>
                <w:color w:val="000000"/>
                <w:sz w:val="24"/>
                <w:szCs w:val="24"/>
                <w:u w:val="none"/>
              </w:rPr>
            </w:pPr>
            <w:r>
              <w:rPr>
                <w:rFonts w:hint="eastAsia" w:ascii="黑体" w:hAnsi="黑体" w:eastAsia="黑体" w:cs="黑体"/>
                <w:b w:val="0"/>
                <w:bCs w:val="0"/>
                <w:i w:val="0"/>
                <w:iCs w:val="0"/>
                <w:color w:val="000000"/>
                <w:kern w:val="0"/>
                <w:sz w:val="24"/>
                <w:szCs w:val="24"/>
                <w:u w:val="none"/>
                <w:lang w:val="en-US" w:eastAsia="zh-CN" w:bidi="ar"/>
              </w:rPr>
              <w:t>评价对象</w:t>
            </w:r>
          </w:p>
        </w:tc>
        <w:tc>
          <w:tcPr>
            <w:tcW w:w="1906" w:type="dxa"/>
            <w:vMerge w:val="restart"/>
            <w:tcBorders>
              <w:top w:val="single" w:color="000000" w:sz="4" w:space="0"/>
              <w:left w:val="single" w:color="000000" w:sz="4" w:space="0"/>
              <w:right w:val="single" w:color="000000" w:sz="4" w:space="0"/>
            </w:tcBorders>
            <w:noWrap w:val="0"/>
            <w:vAlign w:val="center"/>
          </w:tcPr>
          <w:p w14:paraId="77EE5EEA">
            <w:pPr>
              <w:keepNext w:val="0"/>
              <w:keepLines w:val="0"/>
              <w:widowControl/>
              <w:suppressLineNumbers w:val="0"/>
              <w:jc w:val="center"/>
              <w:textAlignment w:val="center"/>
              <w:rPr>
                <w:rFonts w:hint="eastAsia" w:ascii="黑体" w:hAnsi="黑体" w:eastAsia="黑体" w:cs="黑体"/>
                <w:b w:val="0"/>
                <w:bCs w:val="0"/>
                <w:i w:val="0"/>
                <w:iCs w:val="0"/>
                <w:color w:val="000000"/>
                <w:kern w:val="0"/>
                <w:sz w:val="24"/>
                <w:szCs w:val="24"/>
                <w:u w:val="none"/>
                <w:lang w:val="en-US" w:eastAsia="zh-CN" w:bidi="ar"/>
              </w:rPr>
            </w:pPr>
            <w:r>
              <w:rPr>
                <w:rFonts w:hint="eastAsia" w:ascii="黑体" w:hAnsi="黑体" w:eastAsia="黑体" w:cs="黑体"/>
                <w:b w:val="0"/>
                <w:bCs w:val="0"/>
                <w:i w:val="0"/>
                <w:iCs w:val="0"/>
                <w:color w:val="000000"/>
                <w:kern w:val="0"/>
                <w:sz w:val="24"/>
                <w:szCs w:val="24"/>
                <w:u w:val="none"/>
                <w:lang w:val="en-US" w:eastAsia="zh-CN" w:bidi="ar"/>
              </w:rPr>
              <w:t>评价方式</w:t>
            </w:r>
          </w:p>
        </w:tc>
      </w:tr>
      <w:tr w14:paraId="29F62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tblHeader/>
          <w:jc w:val="center"/>
        </w:trPr>
        <w:tc>
          <w:tcPr>
            <w:tcW w:w="12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E1E25D9">
            <w:pPr>
              <w:jc w:val="center"/>
              <w:rPr>
                <w:rFonts w:hint="eastAsia" w:ascii="Nimbus Roman No9 L" w:hAnsi="Nimbus Roman No9 L" w:eastAsia="方正楷体_GBK" w:cs="方正楷体_GBK"/>
                <w:b/>
                <w:bCs/>
                <w:i w:val="0"/>
                <w:iCs w:val="0"/>
                <w:color w:val="000000"/>
                <w:sz w:val="24"/>
                <w:szCs w:val="24"/>
                <w:u w:val="none"/>
              </w:rPr>
            </w:pPr>
          </w:p>
        </w:tc>
        <w:tc>
          <w:tcPr>
            <w:tcW w:w="721" w:type="dxa"/>
            <w:vMerge w:val="continue"/>
            <w:tcBorders>
              <w:top w:val="single" w:color="000000" w:sz="4" w:space="0"/>
              <w:left w:val="single" w:color="000000" w:sz="4" w:space="0"/>
              <w:bottom w:val="single" w:color="000000" w:sz="4" w:space="0"/>
              <w:right w:val="single" w:color="000000" w:sz="4" w:space="0"/>
            </w:tcBorders>
            <w:noWrap w:val="0"/>
            <w:vAlign w:val="center"/>
          </w:tcPr>
          <w:p w14:paraId="758D4EEF">
            <w:pPr>
              <w:jc w:val="center"/>
              <w:rPr>
                <w:rFonts w:hint="eastAsia" w:ascii="Nimbus Roman No9 L" w:hAnsi="Nimbus Roman No9 L" w:eastAsia="方正楷体_GBK" w:cs="方正楷体_GBK"/>
                <w:b/>
                <w:bCs/>
                <w:i w:val="0"/>
                <w:iCs w:val="0"/>
                <w:color w:val="000000"/>
                <w:sz w:val="24"/>
                <w:szCs w:val="24"/>
                <w:u w:val="none"/>
              </w:rPr>
            </w:pPr>
          </w:p>
        </w:tc>
        <w:tc>
          <w:tcPr>
            <w:tcW w:w="16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289CB060">
            <w:pPr>
              <w:jc w:val="center"/>
              <w:rPr>
                <w:rFonts w:hint="eastAsia" w:ascii="Nimbus Roman No9 L" w:hAnsi="Nimbus Roman No9 L" w:eastAsia="方正楷体_GBK" w:cs="方正楷体_GBK"/>
                <w:b/>
                <w:bCs/>
                <w:i w:val="0"/>
                <w:iCs w:val="0"/>
                <w:color w:val="000000"/>
                <w:sz w:val="24"/>
                <w:szCs w:val="24"/>
                <w:u w:val="none"/>
              </w:rPr>
            </w:pPr>
          </w:p>
        </w:tc>
        <w:tc>
          <w:tcPr>
            <w:tcW w:w="596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C78DF30">
            <w:pPr>
              <w:jc w:val="center"/>
              <w:rPr>
                <w:rFonts w:hint="eastAsia" w:ascii="Nimbus Roman No9 L" w:hAnsi="Nimbus Roman No9 L" w:eastAsia="方正楷体_GBK" w:cs="方正楷体_GBK"/>
                <w:b/>
                <w:bCs/>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12E5B011">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Nimbus Roman No9 L" w:hAnsi="Nimbus Roman No9 L" w:eastAsia="方正楷体_GBK" w:cs="方正楷体_GBK"/>
                <w:b/>
                <w:bCs/>
                <w:i w:val="0"/>
                <w:iCs w:val="0"/>
                <w:color w:val="000000"/>
                <w:sz w:val="15"/>
                <w:szCs w:val="15"/>
                <w:u w:val="none"/>
              </w:rPr>
            </w:pPr>
            <w:r>
              <w:rPr>
                <w:rFonts w:hint="eastAsia" w:ascii="Nimbus Roman No9 L" w:hAnsi="Nimbus Roman No9 L" w:eastAsia="方正楷体_GBK" w:cs="方正楷体_GBK"/>
                <w:b/>
                <w:bCs/>
                <w:i w:val="0"/>
                <w:iCs w:val="0"/>
                <w:color w:val="000000"/>
                <w:kern w:val="0"/>
                <w:sz w:val="15"/>
                <w:szCs w:val="15"/>
                <w:u w:val="none"/>
                <w:lang w:val="en-US" w:eastAsia="zh-CN" w:bidi="ar"/>
              </w:rPr>
              <w:t>市</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2F708C42">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Nimbus Roman No9 L" w:hAnsi="Nimbus Roman No9 L" w:eastAsia="方正楷体_GBK" w:cs="方正楷体_GBK"/>
                <w:b/>
                <w:bCs/>
                <w:i w:val="0"/>
                <w:iCs w:val="0"/>
                <w:color w:val="000000"/>
                <w:sz w:val="15"/>
                <w:szCs w:val="15"/>
                <w:u w:val="none"/>
              </w:rPr>
            </w:pPr>
            <w:r>
              <w:rPr>
                <w:rFonts w:hint="eastAsia" w:ascii="Nimbus Roman No9 L" w:hAnsi="Nimbus Roman No9 L" w:eastAsia="方正楷体_GBK" w:cs="方正楷体_GBK"/>
                <w:b/>
                <w:bCs/>
                <w:i w:val="0"/>
                <w:iCs w:val="0"/>
                <w:color w:val="000000"/>
                <w:kern w:val="0"/>
                <w:sz w:val="15"/>
                <w:szCs w:val="15"/>
                <w:u w:val="none"/>
                <w:lang w:val="en-US" w:eastAsia="zh-CN" w:bidi="ar"/>
              </w:rPr>
              <w:t>县</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555BC098">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Nimbus Roman No9 L" w:hAnsi="Nimbus Roman No9 L" w:eastAsia="方正楷体_GBK" w:cs="方正楷体_GBK"/>
                <w:b/>
                <w:bCs/>
                <w:i w:val="0"/>
                <w:iCs w:val="0"/>
                <w:color w:val="000000"/>
                <w:sz w:val="15"/>
                <w:szCs w:val="15"/>
                <w:u w:val="none"/>
              </w:rPr>
            </w:pPr>
            <w:r>
              <w:rPr>
                <w:rFonts w:hint="eastAsia" w:ascii="Nimbus Roman No9 L" w:hAnsi="Nimbus Roman No9 L" w:eastAsia="方正楷体_GBK" w:cs="方正楷体_GBK"/>
                <w:b/>
                <w:bCs/>
                <w:i w:val="0"/>
                <w:iCs w:val="0"/>
                <w:color w:val="000000"/>
                <w:kern w:val="0"/>
                <w:sz w:val="15"/>
                <w:szCs w:val="15"/>
                <w:u w:val="none"/>
                <w:lang w:val="en-US" w:eastAsia="zh-CN" w:bidi="ar"/>
              </w:rPr>
              <w:t>园区</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2E09CDE7">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Nimbus Roman No9 L" w:hAnsi="Nimbus Roman No9 L" w:eastAsia="方正楷体_GBK" w:cs="方正楷体_GBK"/>
                <w:b/>
                <w:bCs/>
                <w:i w:val="0"/>
                <w:iCs w:val="0"/>
                <w:color w:val="000000"/>
                <w:sz w:val="15"/>
                <w:szCs w:val="15"/>
                <w:u w:val="none"/>
              </w:rPr>
            </w:pPr>
            <w:r>
              <w:rPr>
                <w:rFonts w:hint="eastAsia" w:ascii="Nimbus Roman No9 L" w:hAnsi="Nimbus Roman No9 L" w:eastAsia="方正楷体_GBK" w:cs="方正楷体_GBK"/>
                <w:b/>
                <w:bCs/>
                <w:i w:val="0"/>
                <w:iCs w:val="0"/>
                <w:color w:val="000000"/>
                <w:spacing w:val="0"/>
                <w:w w:val="83"/>
                <w:kern w:val="0"/>
                <w:sz w:val="15"/>
                <w:szCs w:val="15"/>
                <w:u w:val="none"/>
                <w:fitText w:val="375" w:id="1221855567"/>
                <w:lang w:val="en-US" w:eastAsia="zh-CN" w:bidi="ar"/>
              </w:rPr>
              <w:t>服务</w:t>
            </w:r>
            <w:r>
              <w:rPr>
                <w:rFonts w:hint="eastAsia" w:ascii="Nimbus Roman No9 L" w:hAnsi="Nimbus Roman No9 L" w:eastAsia="方正楷体_GBK" w:cs="方正楷体_GBK"/>
                <w:b/>
                <w:bCs/>
                <w:i w:val="0"/>
                <w:iCs w:val="0"/>
                <w:color w:val="000000"/>
                <w:spacing w:val="1"/>
                <w:w w:val="83"/>
                <w:kern w:val="0"/>
                <w:sz w:val="15"/>
                <w:szCs w:val="15"/>
                <w:u w:val="none"/>
                <w:fitText w:val="375" w:id="1221855567"/>
                <w:lang w:val="en-US" w:eastAsia="zh-CN" w:bidi="ar"/>
              </w:rPr>
              <w:t>业</w:t>
            </w:r>
            <w:r>
              <w:rPr>
                <w:rFonts w:hint="eastAsia" w:ascii="Nimbus Roman No9 L" w:hAnsi="Nimbus Roman No9 L" w:eastAsia="方正楷体_GBK" w:cs="方正楷体_GBK"/>
                <w:b/>
                <w:bCs/>
                <w:i w:val="0"/>
                <w:iCs w:val="0"/>
                <w:color w:val="000000"/>
                <w:kern w:val="0"/>
                <w:sz w:val="15"/>
                <w:szCs w:val="15"/>
                <w:u w:val="none"/>
                <w:lang w:val="en-US" w:eastAsia="zh-CN" w:bidi="ar"/>
              </w:rPr>
              <w:br w:type="textWrapping"/>
            </w:r>
            <w:r>
              <w:rPr>
                <w:rFonts w:hint="eastAsia" w:ascii="Nimbus Roman No9 L" w:hAnsi="Nimbus Roman No9 L" w:eastAsia="方正楷体_GBK" w:cs="方正楷体_GBK"/>
                <w:b/>
                <w:bCs/>
                <w:i w:val="0"/>
                <w:iCs w:val="0"/>
                <w:color w:val="000000"/>
                <w:spacing w:val="0"/>
                <w:w w:val="83"/>
                <w:kern w:val="0"/>
                <w:sz w:val="15"/>
                <w:szCs w:val="15"/>
                <w:u w:val="none"/>
                <w:fitText w:val="375" w:id="1238990472"/>
                <w:lang w:val="en-US" w:eastAsia="zh-CN" w:bidi="ar"/>
              </w:rPr>
              <w:t>集聚</w:t>
            </w:r>
            <w:r>
              <w:rPr>
                <w:rFonts w:hint="eastAsia" w:ascii="Nimbus Roman No9 L" w:hAnsi="Nimbus Roman No9 L" w:eastAsia="方正楷体_GBK" w:cs="方正楷体_GBK"/>
                <w:b/>
                <w:bCs/>
                <w:i w:val="0"/>
                <w:iCs w:val="0"/>
                <w:color w:val="000000"/>
                <w:spacing w:val="1"/>
                <w:w w:val="83"/>
                <w:kern w:val="0"/>
                <w:sz w:val="15"/>
                <w:szCs w:val="15"/>
                <w:u w:val="none"/>
                <w:fitText w:val="375" w:id="1238990472"/>
                <w:lang w:val="en-US" w:eastAsia="zh-CN" w:bidi="ar"/>
              </w:rPr>
              <w:t>区</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793AFEA5">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Nimbus Roman No9 L" w:hAnsi="Nimbus Roman No9 L" w:eastAsia="方正楷体_GBK" w:cs="方正楷体_GBK"/>
                <w:b/>
                <w:bCs/>
                <w:i w:val="0"/>
                <w:iCs w:val="0"/>
                <w:color w:val="000000"/>
                <w:sz w:val="15"/>
                <w:szCs w:val="15"/>
                <w:u w:val="none"/>
              </w:rPr>
            </w:pPr>
            <w:r>
              <w:rPr>
                <w:rFonts w:hint="eastAsia" w:ascii="Nimbus Roman No9 L" w:hAnsi="Nimbus Roman No9 L" w:eastAsia="方正楷体_GBK" w:cs="方正楷体_GBK"/>
                <w:b/>
                <w:bCs/>
                <w:i w:val="0"/>
                <w:iCs w:val="0"/>
                <w:color w:val="000000"/>
                <w:kern w:val="0"/>
                <w:sz w:val="15"/>
                <w:szCs w:val="15"/>
                <w:u w:val="none"/>
                <w:lang w:val="en-US" w:eastAsia="zh-CN" w:bidi="ar"/>
              </w:rPr>
              <w:t>企业</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7E596F60">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Nimbus Roman No9 L" w:hAnsi="Nimbus Roman No9 L" w:eastAsia="方正楷体_GBK" w:cs="方正楷体_GBK"/>
                <w:b/>
                <w:bCs/>
                <w:i w:val="0"/>
                <w:iCs w:val="0"/>
                <w:color w:val="000000"/>
                <w:sz w:val="15"/>
                <w:szCs w:val="15"/>
                <w:u w:val="none"/>
              </w:rPr>
            </w:pPr>
            <w:r>
              <w:rPr>
                <w:rFonts w:hint="eastAsia" w:ascii="Nimbus Roman No9 L" w:hAnsi="Nimbus Roman No9 L" w:eastAsia="方正楷体_GBK" w:cs="方正楷体_GBK"/>
                <w:b/>
                <w:bCs/>
                <w:i w:val="0"/>
                <w:iCs w:val="0"/>
                <w:color w:val="000000"/>
                <w:kern w:val="0"/>
                <w:sz w:val="15"/>
                <w:szCs w:val="15"/>
                <w:u w:val="none"/>
                <w:lang w:val="en-US" w:eastAsia="zh-CN" w:bidi="ar"/>
              </w:rPr>
              <w:t>高校</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04C090FF">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Nimbus Roman No9 L" w:hAnsi="Nimbus Roman No9 L" w:eastAsia="方正楷体_GBK" w:cs="方正楷体_GBK"/>
                <w:b/>
                <w:bCs/>
                <w:i w:val="0"/>
                <w:iCs w:val="0"/>
                <w:color w:val="000000"/>
                <w:sz w:val="15"/>
                <w:szCs w:val="15"/>
                <w:u w:val="none"/>
              </w:rPr>
            </w:pPr>
            <w:r>
              <w:rPr>
                <w:rFonts w:hint="eastAsia" w:ascii="Nimbus Roman No9 L" w:hAnsi="Nimbus Roman No9 L" w:eastAsia="方正楷体_GBK" w:cs="方正楷体_GBK"/>
                <w:b/>
                <w:bCs/>
                <w:i w:val="0"/>
                <w:iCs w:val="0"/>
                <w:color w:val="000000"/>
                <w:kern w:val="0"/>
                <w:sz w:val="15"/>
                <w:szCs w:val="15"/>
                <w:u w:val="none"/>
                <w:lang w:val="en-US" w:eastAsia="zh-CN" w:bidi="ar"/>
              </w:rPr>
              <w:t>科研</w:t>
            </w:r>
            <w:r>
              <w:rPr>
                <w:rFonts w:hint="eastAsia" w:ascii="Nimbus Roman No9 L" w:hAnsi="Nimbus Roman No9 L" w:eastAsia="方正楷体_GBK" w:cs="方正楷体_GBK"/>
                <w:b/>
                <w:bCs/>
                <w:i w:val="0"/>
                <w:iCs w:val="0"/>
                <w:color w:val="000000"/>
                <w:kern w:val="0"/>
                <w:sz w:val="15"/>
                <w:szCs w:val="15"/>
                <w:u w:val="none"/>
                <w:lang w:val="en-US" w:eastAsia="zh-CN" w:bidi="ar"/>
              </w:rPr>
              <w:br w:type="textWrapping"/>
            </w:r>
            <w:r>
              <w:rPr>
                <w:rFonts w:hint="eastAsia" w:ascii="Nimbus Roman No9 L" w:hAnsi="Nimbus Roman No9 L" w:eastAsia="方正楷体_GBK" w:cs="方正楷体_GBK"/>
                <w:b/>
                <w:bCs/>
                <w:i w:val="0"/>
                <w:iCs w:val="0"/>
                <w:color w:val="000000"/>
                <w:kern w:val="0"/>
                <w:sz w:val="15"/>
                <w:szCs w:val="15"/>
                <w:u w:val="none"/>
                <w:lang w:val="en-US" w:eastAsia="zh-CN" w:bidi="ar"/>
              </w:rPr>
              <w:t>机构</w:t>
            </w:r>
          </w:p>
        </w:tc>
        <w:tc>
          <w:tcPr>
            <w:tcW w:w="1906" w:type="dxa"/>
            <w:vMerge w:val="continue"/>
            <w:tcBorders>
              <w:left w:val="single" w:color="000000" w:sz="4" w:space="0"/>
              <w:bottom w:val="single" w:color="000000" w:sz="4" w:space="0"/>
              <w:right w:val="single" w:color="000000" w:sz="4" w:space="0"/>
            </w:tcBorders>
            <w:noWrap w:val="0"/>
            <w:vAlign w:val="center"/>
          </w:tcPr>
          <w:p w14:paraId="47AF6200">
            <w:pPr>
              <w:jc w:val="center"/>
              <w:rPr>
                <w:rFonts w:hint="eastAsia" w:ascii="Nimbus Roman No9 L" w:hAnsi="Nimbus Roman No9 L" w:eastAsia="方正楷体_GBK" w:cs="方正楷体_GBK"/>
                <w:b/>
                <w:bCs/>
                <w:i w:val="0"/>
                <w:iCs w:val="0"/>
                <w:color w:val="000000"/>
                <w:kern w:val="2"/>
                <w:sz w:val="24"/>
                <w:szCs w:val="24"/>
                <w:u w:val="none"/>
                <w:lang w:val="en-US" w:eastAsia="zh-CN" w:bidi="ar-SA"/>
              </w:rPr>
            </w:pPr>
          </w:p>
        </w:tc>
      </w:tr>
      <w:tr w14:paraId="5866A6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exact"/>
          <w:jc w:val="center"/>
        </w:trPr>
        <w:tc>
          <w:tcPr>
            <w:tcW w:w="1245" w:type="dxa"/>
            <w:vMerge w:val="restart"/>
            <w:tcBorders>
              <w:top w:val="single" w:color="000000" w:sz="4" w:space="0"/>
              <w:left w:val="single" w:color="000000" w:sz="4" w:space="0"/>
              <w:bottom w:val="single" w:color="000000" w:sz="4" w:space="0"/>
              <w:right w:val="single" w:color="000000" w:sz="4" w:space="0"/>
            </w:tcBorders>
            <w:noWrap w:val="0"/>
            <w:vAlign w:val="center"/>
          </w:tcPr>
          <w:p w14:paraId="2671D481">
            <w:pPr>
              <w:keepNext w:val="0"/>
              <w:keepLines w:val="0"/>
              <w:widowControl/>
              <w:suppressLineNumbers w:val="0"/>
              <w:jc w:val="center"/>
              <w:textAlignment w:val="center"/>
              <w:rPr>
                <w:rFonts w:ascii="Nimbus Roman No9 L" w:hAnsi="Nimbus Roman No9 L" w:eastAsia="方正仿宋_GBK" w:cs="方正仿宋_GBK"/>
                <w:i w:val="0"/>
                <w:iCs w:val="0"/>
                <w:color w:val="000000"/>
                <w:sz w:val="20"/>
                <w:szCs w:val="20"/>
                <w:u w:val="none"/>
              </w:rPr>
            </w:pPr>
            <w:r>
              <w:rPr>
                <w:rFonts w:hint="eastAsia" w:ascii="Nimbus Roman No9 L" w:hAnsi="Nimbus Roman No9 L" w:eastAsia="方正仿宋_GBK" w:cs="方正仿宋_GBK"/>
                <w:i w:val="0"/>
                <w:iCs w:val="0"/>
                <w:color w:val="000000"/>
                <w:kern w:val="0"/>
                <w:sz w:val="20"/>
                <w:szCs w:val="20"/>
                <w:u w:val="none"/>
                <w:lang w:val="en-US" w:eastAsia="zh-CN" w:bidi="ar"/>
              </w:rPr>
              <w:t>高质量创造</w:t>
            </w:r>
          </w:p>
        </w:tc>
        <w:tc>
          <w:tcPr>
            <w:tcW w:w="721" w:type="dxa"/>
            <w:vMerge w:val="restart"/>
            <w:tcBorders>
              <w:top w:val="single" w:color="000000" w:sz="4" w:space="0"/>
              <w:left w:val="single" w:color="000000" w:sz="4" w:space="0"/>
              <w:right w:val="single" w:color="000000" w:sz="4" w:space="0"/>
            </w:tcBorders>
            <w:noWrap w:val="0"/>
            <w:vAlign w:val="center"/>
          </w:tcPr>
          <w:p w14:paraId="72BB811F">
            <w:pPr>
              <w:keepNext w:val="0"/>
              <w:keepLines w:val="0"/>
              <w:widowControl/>
              <w:suppressLineNumbers w:val="0"/>
              <w:jc w:val="center"/>
              <w:textAlignment w:val="center"/>
              <w:rPr>
                <w:rFonts w:ascii="Nimbus Roman No9 L" w:hAnsi="Nimbus Roman No9 L" w:eastAsia="Nimbus Roman No9 L" w:cs="Nimbus Roman No9 L"/>
                <w:i w:val="0"/>
                <w:iCs w:val="0"/>
                <w:color w:val="000000"/>
                <w:sz w:val="20"/>
                <w:szCs w:val="20"/>
                <w:u w:val="none"/>
              </w:rPr>
            </w:pPr>
            <w:r>
              <w:rPr>
                <w:rFonts w:hint="default" w:ascii="Nimbus Roman No9 L" w:hAnsi="Nimbus Roman No9 L" w:eastAsia="Nimbus Roman No9 L" w:cs="Nimbus Roman No9 L"/>
                <w:i w:val="0"/>
                <w:iCs w:val="0"/>
                <w:color w:val="000000"/>
                <w:kern w:val="0"/>
                <w:sz w:val="20"/>
                <w:szCs w:val="20"/>
                <w:u w:val="none"/>
                <w:lang w:val="en-US" w:eastAsia="zh-CN" w:bidi="ar"/>
              </w:rPr>
              <w:t>1</w:t>
            </w:r>
          </w:p>
        </w:tc>
        <w:tc>
          <w:tcPr>
            <w:tcW w:w="1606" w:type="dxa"/>
            <w:vMerge w:val="restart"/>
            <w:tcBorders>
              <w:top w:val="single" w:color="000000" w:sz="4" w:space="0"/>
              <w:left w:val="single" w:color="000000" w:sz="4" w:space="0"/>
              <w:right w:val="single" w:color="000000" w:sz="4" w:space="0"/>
            </w:tcBorders>
            <w:noWrap w:val="0"/>
            <w:vAlign w:val="center"/>
          </w:tcPr>
          <w:p w14:paraId="428AF172">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Nimbus Roman No9 L" w:hAnsi="Nimbus Roman No9 L" w:eastAsia="方正仿宋_GBK" w:cs="方正仿宋_GBK"/>
                <w:i w:val="0"/>
                <w:iCs w:val="0"/>
                <w:color w:val="000000"/>
                <w:sz w:val="20"/>
                <w:szCs w:val="20"/>
                <w:u w:val="none"/>
              </w:rPr>
            </w:pPr>
            <w:r>
              <w:rPr>
                <w:rFonts w:hint="eastAsia" w:ascii="Nimbus Roman No9 L" w:hAnsi="Nimbus Roman No9 L" w:eastAsia="方正仿宋_GBK" w:cs="方正仿宋_GBK"/>
                <w:i w:val="0"/>
                <w:iCs w:val="0"/>
                <w:color w:val="000000"/>
                <w:kern w:val="0"/>
                <w:sz w:val="20"/>
                <w:szCs w:val="20"/>
                <w:u w:val="none"/>
                <w:lang w:val="en-US" w:eastAsia="zh-CN" w:bidi="ar"/>
              </w:rPr>
              <w:t>专利质量情况</w:t>
            </w:r>
          </w:p>
        </w:tc>
        <w:tc>
          <w:tcPr>
            <w:tcW w:w="5964" w:type="dxa"/>
            <w:tcBorders>
              <w:top w:val="single" w:color="000000" w:sz="4" w:space="0"/>
              <w:left w:val="single" w:color="000000" w:sz="4" w:space="0"/>
              <w:bottom w:val="single" w:color="auto" w:sz="4" w:space="0"/>
              <w:right w:val="single" w:color="000000" w:sz="4" w:space="0"/>
            </w:tcBorders>
            <w:noWrap w:val="0"/>
            <w:vAlign w:val="center"/>
          </w:tcPr>
          <w:p w14:paraId="0EDBCFCD">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Nimbus Roman No9 L" w:hAnsi="Nimbus Roman No9 L" w:eastAsia="Nimbus Roman No9 L" w:cs="Nimbus Roman No9 L"/>
                <w:i w:val="0"/>
                <w:iCs w:val="0"/>
                <w:color w:val="000000"/>
                <w:sz w:val="20"/>
                <w:szCs w:val="20"/>
                <w:u w:val="none"/>
              </w:rPr>
            </w:pPr>
            <w:r>
              <w:rPr>
                <w:rStyle w:val="7"/>
                <w:rFonts w:ascii="Nimbus Roman No9 L" w:hAnsi="Nimbus Roman No9 L"/>
                <w:lang w:val="en-US" w:eastAsia="zh-CN" w:bidi="ar"/>
              </w:rPr>
              <w:t>评价创建对象</w:t>
            </w:r>
            <w:r>
              <w:rPr>
                <w:rStyle w:val="6"/>
                <w:rFonts w:ascii="Nimbus Roman No9 L" w:hAnsi="Nimbus Roman No9 L"/>
                <w:lang w:val="en-US" w:eastAsia="zh-CN" w:bidi="ar"/>
              </w:rPr>
              <w:footnoteReference w:id="0"/>
            </w:r>
            <w:r>
              <w:rPr>
                <w:rStyle w:val="7"/>
                <w:rFonts w:ascii="Nimbus Roman No9 L" w:hAnsi="Nimbus Roman No9 L"/>
                <w:lang w:val="en-US" w:eastAsia="zh-CN" w:bidi="ar"/>
              </w:rPr>
              <w:t>近三年专利申请中非正常专利申请量占比、非正常专利申请撤回率情况。</w:t>
            </w: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041BC034">
            <w:pPr>
              <w:keepNext w:val="0"/>
              <w:keepLines w:val="0"/>
              <w:widowControl/>
              <w:suppressLineNumbers w:val="0"/>
              <w:jc w:val="center"/>
              <w:textAlignment w:val="center"/>
              <w:rPr>
                <w:rFonts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0966BCA2">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3FF874B1">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7C364645">
            <w:pPr>
              <w:jc w:val="center"/>
              <w:rPr>
                <w:rFonts w:hint="default" w:ascii="Nimbus Roman No9 L" w:hAnsi="Nimbus Roman No9 L" w:eastAsia="Nimbus Roman No9 L" w:cs="Nimbus Roman No9 L"/>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59639E10">
            <w:pPr>
              <w:jc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6EFBDA8A">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7ECE7774">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1906" w:type="dxa"/>
            <w:vMerge w:val="restart"/>
            <w:tcBorders>
              <w:top w:val="single" w:color="000000" w:sz="4" w:space="0"/>
              <w:left w:val="single" w:color="000000" w:sz="4" w:space="0"/>
              <w:right w:val="single" w:color="000000" w:sz="4" w:space="0"/>
            </w:tcBorders>
            <w:noWrap w:val="0"/>
            <w:vAlign w:val="center"/>
          </w:tcPr>
          <w:p w14:paraId="3316F3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Nimbus Roman No9 L" w:hAnsi="Nimbus Roman No9 L" w:eastAsia="方正仿宋_GBK" w:cs="方正仿宋_GBK"/>
                <w:i w:val="0"/>
                <w:iCs w:val="0"/>
                <w:color w:val="000000"/>
                <w:kern w:val="0"/>
                <w:sz w:val="20"/>
                <w:szCs w:val="20"/>
                <w:u w:val="none"/>
                <w:lang w:val="en-US" w:eastAsia="zh-CN" w:bidi="ar"/>
              </w:rPr>
            </w:pPr>
            <w:r>
              <w:rPr>
                <w:rFonts w:hint="eastAsia" w:ascii="Nimbus Roman No9 L" w:hAnsi="Nimbus Roman No9 L" w:eastAsia="方正仿宋_GBK" w:cs="方正仿宋_GBK"/>
                <w:i w:val="0"/>
                <w:iCs w:val="0"/>
                <w:color w:val="000000"/>
                <w:kern w:val="2"/>
                <w:sz w:val="20"/>
                <w:szCs w:val="20"/>
                <w:u w:val="none"/>
                <w:lang w:val="en-US" w:eastAsia="zh-CN" w:bidi="ar-SA"/>
              </w:rPr>
              <w:t>根据国家知识产权局掌握情况和提交材料评价</w:t>
            </w:r>
          </w:p>
        </w:tc>
      </w:tr>
      <w:tr w14:paraId="3AA467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exact"/>
          <w:jc w:val="center"/>
        </w:trPr>
        <w:tc>
          <w:tcPr>
            <w:tcW w:w="1245" w:type="dxa"/>
            <w:vMerge w:val="continue"/>
            <w:tcBorders>
              <w:left w:val="single" w:color="000000" w:sz="4" w:space="0"/>
              <w:right w:val="single" w:color="000000" w:sz="4" w:space="0"/>
            </w:tcBorders>
            <w:noWrap w:val="0"/>
            <w:vAlign w:val="center"/>
          </w:tcPr>
          <w:p w14:paraId="6069C7E4">
            <w:pPr>
              <w:keepNext w:val="0"/>
              <w:keepLines w:val="0"/>
              <w:widowControl/>
              <w:suppressLineNumbers w:val="0"/>
              <w:jc w:val="center"/>
              <w:textAlignment w:val="center"/>
              <w:rPr>
                <w:rFonts w:hint="eastAsia" w:ascii="Nimbus Roman No9 L" w:hAnsi="Nimbus Roman No9 L" w:eastAsia="方正仿宋_GBK" w:cs="方正仿宋_GBK"/>
                <w:i w:val="0"/>
                <w:iCs w:val="0"/>
                <w:color w:val="000000"/>
                <w:kern w:val="0"/>
                <w:sz w:val="20"/>
                <w:szCs w:val="20"/>
                <w:u w:val="none"/>
                <w:lang w:val="en-US" w:eastAsia="zh-CN" w:bidi="ar"/>
              </w:rPr>
            </w:pPr>
          </w:p>
        </w:tc>
        <w:tc>
          <w:tcPr>
            <w:tcW w:w="721" w:type="dxa"/>
            <w:vMerge w:val="continue"/>
            <w:tcBorders>
              <w:left w:val="single" w:color="000000" w:sz="4" w:space="0"/>
              <w:bottom w:val="single" w:color="000000" w:sz="4" w:space="0"/>
              <w:right w:val="single" w:color="000000" w:sz="4" w:space="0"/>
            </w:tcBorders>
            <w:noWrap w:val="0"/>
            <w:vAlign w:val="center"/>
          </w:tcPr>
          <w:p w14:paraId="3040CB9E">
            <w:pPr>
              <w:keepNext w:val="0"/>
              <w:keepLines w:val="0"/>
              <w:widowControl/>
              <w:suppressLineNumbers w:val="0"/>
              <w:jc w:val="center"/>
              <w:textAlignment w:val="center"/>
              <w:rPr>
                <w:rFonts w:hint="default" w:ascii="Nimbus Roman No9 L" w:hAnsi="Nimbus Roman No9 L" w:eastAsia="Nimbus Roman No9 L" w:cs="Nimbus Roman No9 L"/>
                <w:i w:val="0"/>
                <w:iCs w:val="0"/>
                <w:color w:val="000000"/>
                <w:kern w:val="0"/>
                <w:sz w:val="20"/>
                <w:szCs w:val="20"/>
                <w:u w:val="none"/>
                <w:lang w:val="en-US" w:eastAsia="zh-CN" w:bidi="ar"/>
              </w:rPr>
            </w:pPr>
          </w:p>
        </w:tc>
        <w:tc>
          <w:tcPr>
            <w:tcW w:w="1606" w:type="dxa"/>
            <w:vMerge w:val="continue"/>
            <w:tcBorders>
              <w:left w:val="single" w:color="000000" w:sz="4" w:space="0"/>
              <w:bottom w:val="single" w:color="000000" w:sz="4" w:space="0"/>
              <w:right w:val="single" w:color="000000" w:sz="4" w:space="0"/>
            </w:tcBorders>
            <w:noWrap w:val="0"/>
            <w:vAlign w:val="center"/>
          </w:tcPr>
          <w:p w14:paraId="6C0F6665">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Nimbus Roman No9 L" w:hAnsi="Nimbus Roman No9 L" w:eastAsia="方正仿宋_GBK" w:cs="方正仿宋_GBK"/>
                <w:i w:val="0"/>
                <w:iCs w:val="0"/>
                <w:color w:val="000000"/>
                <w:kern w:val="0"/>
                <w:sz w:val="20"/>
                <w:szCs w:val="20"/>
                <w:u w:val="none"/>
                <w:lang w:val="en-US" w:eastAsia="zh-CN" w:bidi="ar"/>
              </w:rPr>
            </w:pPr>
          </w:p>
        </w:tc>
        <w:tc>
          <w:tcPr>
            <w:tcW w:w="5964" w:type="dxa"/>
            <w:tcBorders>
              <w:top w:val="single" w:color="auto" w:sz="4" w:space="0"/>
              <w:left w:val="single" w:color="000000" w:sz="4" w:space="0"/>
              <w:bottom w:val="single" w:color="auto" w:sz="4" w:space="0"/>
              <w:right w:val="single" w:color="000000" w:sz="4" w:space="0"/>
            </w:tcBorders>
            <w:noWrap w:val="0"/>
            <w:vAlign w:val="center"/>
          </w:tcPr>
          <w:p w14:paraId="0FEDB2AD">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Nimbus Roman No9 L" w:hAnsi="Nimbus Roman No9 L" w:eastAsia="Nimbus Roman No9 L" w:cs="Nimbus Roman No9 L"/>
                <w:i w:val="0"/>
                <w:iCs w:val="0"/>
                <w:color w:val="000000"/>
                <w:kern w:val="0"/>
                <w:sz w:val="20"/>
                <w:szCs w:val="20"/>
                <w:u w:val="none"/>
                <w:lang w:val="en-US" w:eastAsia="zh-CN" w:bidi="ar"/>
              </w:rPr>
            </w:pPr>
            <w:r>
              <w:rPr>
                <w:rStyle w:val="7"/>
                <w:rFonts w:ascii="Nimbus Roman No9 L" w:hAnsi="Nimbus Roman No9 L"/>
                <w:lang w:val="en-US" w:eastAsia="zh-CN" w:bidi="ar"/>
              </w:rPr>
              <w:t>评价创建对象</w:t>
            </w:r>
            <w:r>
              <w:rPr>
                <w:rStyle w:val="7"/>
                <w:rFonts w:hint="eastAsia" w:ascii="Nimbus Roman No9 L" w:hAnsi="Nimbus Roman No9 L"/>
                <w:lang w:val="en-US" w:eastAsia="zh-CN" w:bidi="ar"/>
              </w:rPr>
              <w:t>截至2024年底</w:t>
            </w:r>
            <w:r>
              <w:rPr>
                <w:rStyle w:val="8"/>
                <w:rFonts w:ascii="Nimbus Roman No9 L" w:hAnsi="Nimbus Roman No9 L"/>
                <w:lang w:val="en-US" w:eastAsia="zh-CN" w:bidi="ar"/>
              </w:rPr>
              <w:t>“</w:t>
            </w:r>
            <w:r>
              <w:rPr>
                <w:rStyle w:val="7"/>
                <w:rFonts w:ascii="Nimbus Roman No9 L" w:hAnsi="Nimbus Roman No9 L"/>
                <w:lang w:val="en-US" w:eastAsia="zh-CN" w:bidi="ar"/>
              </w:rPr>
              <w:t>双五星</w:t>
            </w:r>
            <w:r>
              <w:rPr>
                <w:rStyle w:val="8"/>
                <w:rFonts w:ascii="Nimbus Roman No9 L" w:hAnsi="Nimbus Roman No9 L"/>
                <w:lang w:val="en-US" w:eastAsia="zh-CN" w:bidi="ar"/>
              </w:rPr>
              <w:t>”</w:t>
            </w:r>
            <w:r>
              <w:rPr>
                <w:rStyle w:val="7"/>
                <w:rFonts w:ascii="Nimbus Roman No9 L" w:hAnsi="Nimbus Roman No9 L"/>
                <w:lang w:val="en-US" w:eastAsia="zh-CN" w:bidi="ar"/>
              </w:rPr>
              <w:t>专利</w:t>
            </w:r>
            <w:r>
              <w:rPr>
                <w:rStyle w:val="6"/>
                <w:rFonts w:ascii="Nimbus Roman No9 L" w:hAnsi="Nimbus Roman No9 L"/>
                <w:lang w:val="en-US" w:eastAsia="zh-CN" w:bidi="ar"/>
              </w:rPr>
              <w:footnoteReference w:id="1"/>
            </w:r>
            <w:r>
              <w:rPr>
                <w:rStyle w:val="7"/>
                <w:rFonts w:ascii="Nimbus Roman No9 L" w:hAnsi="Nimbus Roman No9 L"/>
                <w:lang w:val="en-US" w:eastAsia="zh-CN" w:bidi="ar"/>
              </w:rPr>
              <w:t>占本单位有效专利数量的比例。</w:t>
            </w:r>
          </w:p>
        </w:tc>
        <w:tc>
          <w:tcPr>
            <w:tcW w:w="519" w:type="dxa"/>
            <w:tcBorders>
              <w:top w:val="single" w:color="auto" w:sz="4" w:space="0"/>
              <w:left w:val="single" w:color="000000" w:sz="4" w:space="0"/>
              <w:bottom w:val="single" w:color="auto" w:sz="4" w:space="0"/>
              <w:right w:val="single" w:color="000000" w:sz="4" w:space="0"/>
            </w:tcBorders>
            <w:noWrap w:val="0"/>
            <w:vAlign w:val="center"/>
          </w:tcPr>
          <w:p w14:paraId="57B3064F">
            <w:pPr>
              <w:keepNext w:val="0"/>
              <w:keepLines w:val="0"/>
              <w:widowControl/>
              <w:suppressLineNumbers w:val="0"/>
              <w:jc w:val="center"/>
              <w:textAlignment w:val="center"/>
              <w:rPr>
                <w:rFonts w:hint="default" w:ascii="Nimbus Roman No9 L" w:hAnsi="Nimbus Roman No9 L" w:eastAsia="东文宋体" w:cs="东文宋体"/>
                <w:i w:val="0"/>
                <w:iCs w:val="0"/>
                <w:color w:val="000000"/>
                <w:kern w:val="0"/>
                <w:sz w:val="20"/>
                <w:szCs w:val="20"/>
                <w:u w:val="none"/>
                <w:lang w:val="en-US" w:eastAsia="zh-CN" w:bidi="ar"/>
              </w:rPr>
            </w:pPr>
          </w:p>
        </w:tc>
        <w:tc>
          <w:tcPr>
            <w:tcW w:w="519" w:type="dxa"/>
            <w:tcBorders>
              <w:top w:val="single" w:color="auto" w:sz="4" w:space="0"/>
              <w:left w:val="single" w:color="000000" w:sz="4" w:space="0"/>
              <w:bottom w:val="single" w:color="auto" w:sz="4" w:space="0"/>
              <w:right w:val="single" w:color="000000" w:sz="4" w:space="0"/>
            </w:tcBorders>
            <w:noWrap w:val="0"/>
            <w:vAlign w:val="center"/>
          </w:tcPr>
          <w:p w14:paraId="6C719988">
            <w:pPr>
              <w:keepNext w:val="0"/>
              <w:keepLines w:val="0"/>
              <w:widowControl/>
              <w:suppressLineNumbers w:val="0"/>
              <w:jc w:val="center"/>
              <w:textAlignment w:val="center"/>
              <w:rPr>
                <w:rFonts w:hint="default" w:ascii="Nimbus Roman No9 L" w:hAnsi="Nimbus Roman No9 L" w:eastAsia="东文宋体" w:cs="东文宋体"/>
                <w:i w:val="0"/>
                <w:iCs w:val="0"/>
                <w:color w:val="000000"/>
                <w:kern w:val="0"/>
                <w:sz w:val="20"/>
                <w:szCs w:val="20"/>
                <w:u w:val="none"/>
                <w:lang w:val="en-US" w:eastAsia="zh-CN" w:bidi="ar"/>
              </w:rPr>
            </w:pPr>
          </w:p>
        </w:tc>
        <w:tc>
          <w:tcPr>
            <w:tcW w:w="519" w:type="dxa"/>
            <w:tcBorders>
              <w:top w:val="single" w:color="auto" w:sz="4" w:space="0"/>
              <w:left w:val="single" w:color="000000" w:sz="4" w:space="0"/>
              <w:bottom w:val="single" w:color="auto" w:sz="4" w:space="0"/>
              <w:right w:val="single" w:color="000000" w:sz="4" w:space="0"/>
            </w:tcBorders>
            <w:noWrap w:val="0"/>
            <w:vAlign w:val="center"/>
          </w:tcPr>
          <w:p w14:paraId="0995F2F7">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p>
        </w:tc>
        <w:tc>
          <w:tcPr>
            <w:tcW w:w="519" w:type="dxa"/>
            <w:tcBorders>
              <w:top w:val="single" w:color="auto" w:sz="4" w:space="0"/>
              <w:left w:val="single" w:color="000000" w:sz="4" w:space="0"/>
              <w:bottom w:val="single" w:color="auto" w:sz="4" w:space="0"/>
              <w:right w:val="single" w:color="000000" w:sz="4" w:space="0"/>
            </w:tcBorders>
            <w:noWrap w:val="0"/>
            <w:vAlign w:val="center"/>
          </w:tcPr>
          <w:p w14:paraId="4AC4554C">
            <w:pPr>
              <w:jc w:val="center"/>
              <w:rPr>
                <w:rFonts w:hint="default" w:ascii="Nimbus Roman No9 L" w:hAnsi="Nimbus Roman No9 L" w:eastAsia="Nimbus Roman No9 L" w:cs="Nimbus Roman No9 L"/>
                <w:i w:val="0"/>
                <w:iCs w:val="0"/>
                <w:color w:val="000000"/>
                <w:sz w:val="20"/>
                <w:szCs w:val="20"/>
                <w:u w:val="none"/>
              </w:rPr>
            </w:pPr>
          </w:p>
        </w:tc>
        <w:tc>
          <w:tcPr>
            <w:tcW w:w="519" w:type="dxa"/>
            <w:tcBorders>
              <w:top w:val="single" w:color="auto" w:sz="4" w:space="0"/>
              <w:left w:val="single" w:color="000000" w:sz="4" w:space="0"/>
              <w:bottom w:val="single" w:color="auto" w:sz="4" w:space="0"/>
              <w:right w:val="single" w:color="000000" w:sz="4" w:space="0"/>
            </w:tcBorders>
            <w:noWrap w:val="0"/>
            <w:vAlign w:val="center"/>
          </w:tcPr>
          <w:p w14:paraId="1530ECA3">
            <w:pPr>
              <w:jc w:val="center"/>
              <w:rPr>
                <w:rFonts w:hint="default" w:ascii="Nimbus Roman No9 L" w:hAnsi="Nimbus Roman No9 L" w:eastAsia="东文宋体" w:cs="东文宋体"/>
                <w:i w:val="0"/>
                <w:iCs w:val="0"/>
                <w:color w:val="000000"/>
                <w:sz w:val="20"/>
                <w:szCs w:val="20"/>
                <w:u w:val="none"/>
              </w:rPr>
            </w:pPr>
          </w:p>
        </w:tc>
        <w:tc>
          <w:tcPr>
            <w:tcW w:w="519" w:type="dxa"/>
            <w:tcBorders>
              <w:top w:val="single" w:color="auto" w:sz="4" w:space="0"/>
              <w:left w:val="single" w:color="000000" w:sz="4" w:space="0"/>
              <w:bottom w:val="single" w:color="auto" w:sz="4" w:space="0"/>
              <w:right w:val="single" w:color="000000" w:sz="4" w:space="0"/>
            </w:tcBorders>
            <w:noWrap w:val="0"/>
            <w:vAlign w:val="center"/>
          </w:tcPr>
          <w:p w14:paraId="51636290">
            <w:pPr>
              <w:keepNext w:val="0"/>
              <w:keepLines w:val="0"/>
              <w:widowControl/>
              <w:suppressLineNumbers w:val="0"/>
              <w:jc w:val="center"/>
              <w:textAlignment w:val="center"/>
              <w:rPr>
                <w:rFonts w:hint="default" w:ascii="Nimbus Roman No9 L" w:hAnsi="Nimbus Roman No9 L" w:eastAsia="东文宋体" w:cs="东文宋体"/>
                <w:i w:val="0"/>
                <w:iCs w:val="0"/>
                <w:color w:val="000000"/>
                <w:kern w:val="0"/>
                <w:sz w:val="20"/>
                <w:szCs w:val="20"/>
                <w:u w:val="none"/>
                <w:lang w:val="en-US" w:eastAsia="zh-CN" w:bidi="ar"/>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auto" w:sz="4" w:space="0"/>
              <w:left w:val="single" w:color="000000" w:sz="4" w:space="0"/>
              <w:bottom w:val="single" w:color="auto" w:sz="4" w:space="0"/>
              <w:right w:val="single" w:color="000000" w:sz="4" w:space="0"/>
            </w:tcBorders>
            <w:noWrap w:val="0"/>
            <w:vAlign w:val="center"/>
          </w:tcPr>
          <w:p w14:paraId="55CA0EF5">
            <w:pPr>
              <w:keepNext w:val="0"/>
              <w:keepLines w:val="0"/>
              <w:widowControl/>
              <w:suppressLineNumbers w:val="0"/>
              <w:jc w:val="center"/>
              <w:textAlignment w:val="center"/>
              <w:rPr>
                <w:rFonts w:hint="default" w:ascii="Nimbus Roman No9 L" w:hAnsi="Nimbus Roman No9 L" w:eastAsia="东文宋体" w:cs="东文宋体"/>
                <w:i w:val="0"/>
                <w:iCs w:val="0"/>
                <w:color w:val="000000"/>
                <w:kern w:val="0"/>
                <w:sz w:val="20"/>
                <w:szCs w:val="20"/>
                <w:u w:val="none"/>
                <w:lang w:val="en-US" w:eastAsia="zh-CN" w:bidi="ar"/>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1906" w:type="dxa"/>
            <w:vMerge w:val="continue"/>
            <w:tcBorders>
              <w:left w:val="single" w:color="000000" w:sz="4" w:space="0"/>
              <w:bottom w:val="single" w:color="auto" w:sz="4" w:space="0"/>
              <w:right w:val="single" w:color="000000" w:sz="4" w:space="0"/>
            </w:tcBorders>
            <w:noWrap w:val="0"/>
            <w:vAlign w:val="center"/>
          </w:tcPr>
          <w:p w14:paraId="589DCE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Nimbus Roman No9 L" w:hAnsi="Nimbus Roman No9 L" w:eastAsia="方正仿宋_GBK" w:cs="方正仿宋_GBK"/>
                <w:i w:val="0"/>
                <w:iCs w:val="0"/>
                <w:color w:val="000000"/>
                <w:kern w:val="0"/>
                <w:sz w:val="20"/>
                <w:szCs w:val="20"/>
                <w:u w:val="none"/>
                <w:lang w:val="en-US" w:eastAsia="zh-CN" w:bidi="ar"/>
              </w:rPr>
            </w:pPr>
          </w:p>
        </w:tc>
      </w:tr>
      <w:tr w14:paraId="267051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exact"/>
          <w:jc w:val="center"/>
        </w:trPr>
        <w:tc>
          <w:tcPr>
            <w:tcW w:w="1245" w:type="dxa"/>
            <w:vMerge w:val="continue"/>
            <w:tcBorders>
              <w:left w:val="single" w:color="000000" w:sz="4" w:space="0"/>
              <w:right w:val="single" w:color="000000" w:sz="4" w:space="0"/>
            </w:tcBorders>
            <w:noWrap w:val="0"/>
            <w:vAlign w:val="center"/>
          </w:tcPr>
          <w:p w14:paraId="684B59DB">
            <w:pPr>
              <w:keepNext w:val="0"/>
              <w:keepLines w:val="0"/>
              <w:widowControl/>
              <w:suppressLineNumbers w:val="0"/>
              <w:jc w:val="center"/>
              <w:textAlignment w:val="center"/>
              <w:rPr>
                <w:rFonts w:hint="eastAsia" w:ascii="Nimbus Roman No9 L" w:hAnsi="Nimbus Roman No9 L" w:eastAsia="方正仿宋_GBK" w:cs="方正仿宋_GBK"/>
                <w:i w:val="0"/>
                <w:iCs w:val="0"/>
                <w:color w:val="000000"/>
                <w:kern w:val="0"/>
                <w:sz w:val="20"/>
                <w:szCs w:val="20"/>
                <w:u w:val="none"/>
                <w:lang w:val="en-US" w:eastAsia="zh-CN" w:bidi="ar"/>
              </w:rPr>
            </w:pPr>
          </w:p>
        </w:tc>
        <w:tc>
          <w:tcPr>
            <w:tcW w:w="721" w:type="dxa"/>
            <w:vMerge w:val="continue"/>
            <w:tcBorders>
              <w:left w:val="single" w:color="000000" w:sz="4" w:space="0"/>
              <w:bottom w:val="single" w:color="000000" w:sz="4" w:space="0"/>
              <w:right w:val="single" w:color="000000" w:sz="4" w:space="0"/>
            </w:tcBorders>
            <w:noWrap w:val="0"/>
            <w:vAlign w:val="center"/>
          </w:tcPr>
          <w:p w14:paraId="53A425C6">
            <w:pPr>
              <w:keepNext w:val="0"/>
              <w:keepLines w:val="0"/>
              <w:widowControl/>
              <w:suppressLineNumbers w:val="0"/>
              <w:jc w:val="center"/>
              <w:textAlignment w:val="center"/>
              <w:rPr>
                <w:rFonts w:hint="default" w:ascii="Nimbus Roman No9 L" w:hAnsi="Nimbus Roman No9 L" w:eastAsia="Nimbus Roman No9 L" w:cs="Nimbus Roman No9 L"/>
                <w:i w:val="0"/>
                <w:iCs w:val="0"/>
                <w:color w:val="000000"/>
                <w:kern w:val="0"/>
                <w:sz w:val="20"/>
                <w:szCs w:val="20"/>
                <w:u w:val="none"/>
                <w:lang w:val="en-US" w:eastAsia="zh-CN" w:bidi="ar"/>
              </w:rPr>
            </w:pPr>
          </w:p>
        </w:tc>
        <w:tc>
          <w:tcPr>
            <w:tcW w:w="1606" w:type="dxa"/>
            <w:vMerge w:val="continue"/>
            <w:tcBorders>
              <w:left w:val="single" w:color="000000" w:sz="4" w:space="0"/>
              <w:bottom w:val="single" w:color="000000" w:sz="4" w:space="0"/>
              <w:right w:val="single" w:color="000000" w:sz="4" w:space="0"/>
            </w:tcBorders>
            <w:noWrap w:val="0"/>
            <w:vAlign w:val="center"/>
          </w:tcPr>
          <w:p w14:paraId="0B3CED5F">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Nimbus Roman No9 L" w:hAnsi="Nimbus Roman No9 L" w:eastAsia="方正仿宋_GBK" w:cs="方正仿宋_GBK"/>
                <w:i w:val="0"/>
                <w:iCs w:val="0"/>
                <w:color w:val="000000"/>
                <w:kern w:val="0"/>
                <w:sz w:val="20"/>
                <w:szCs w:val="20"/>
                <w:u w:val="none"/>
                <w:lang w:val="en-US" w:eastAsia="zh-CN" w:bidi="ar"/>
              </w:rPr>
            </w:pPr>
          </w:p>
        </w:tc>
        <w:tc>
          <w:tcPr>
            <w:tcW w:w="5964" w:type="dxa"/>
            <w:tcBorders>
              <w:top w:val="single" w:color="auto" w:sz="4" w:space="0"/>
              <w:left w:val="single" w:color="000000" w:sz="4" w:space="0"/>
              <w:bottom w:val="single" w:color="000000" w:sz="4" w:space="0"/>
              <w:right w:val="single" w:color="000000" w:sz="4" w:space="0"/>
            </w:tcBorders>
            <w:noWrap w:val="0"/>
            <w:vAlign w:val="center"/>
          </w:tcPr>
          <w:p w14:paraId="77C3CC40">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Nimbus Roman No9 L" w:hAnsi="Nimbus Roman No9 L" w:eastAsia="Nimbus Roman No9 L" w:cs="Nimbus Roman No9 L"/>
                <w:i w:val="0"/>
                <w:iCs w:val="0"/>
                <w:color w:val="000000"/>
                <w:kern w:val="0"/>
                <w:sz w:val="20"/>
                <w:szCs w:val="20"/>
                <w:u w:val="none"/>
                <w:lang w:val="en-US" w:eastAsia="zh-CN" w:bidi="ar"/>
              </w:rPr>
            </w:pPr>
            <w:r>
              <w:rPr>
                <w:rStyle w:val="7"/>
                <w:rFonts w:ascii="Nimbus Roman No9 L" w:hAnsi="Nimbus Roman No9 L"/>
                <w:lang w:val="en-US" w:eastAsia="zh-CN" w:bidi="ar"/>
              </w:rPr>
              <w:t>评价创建对象截至</w:t>
            </w:r>
            <w:r>
              <w:rPr>
                <w:rStyle w:val="8"/>
                <w:rFonts w:ascii="Nimbus Roman No9 L" w:hAnsi="Nimbus Roman No9 L"/>
                <w:lang w:val="en-US" w:eastAsia="zh-CN" w:bidi="ar"/>
              </w:rPr>
              <w:t>2024</w:t>
            </w:r>
            <w:r>
              <w:rPr>
                <w:rStyle w:val="7"/>
                <w:rFonts w:ascii="Nimbus Roman No9 L" w:hAnsi="Nimbus Roman No9 L"/>
                <w:lang w:val="en-US" w:eastAsia="zh-CN" w:bidi="ar"/>
              </w:rPr>
              <w:t>年底有效发明专利中高价值发明专利占比情况。</w:t>
            </w:r>
          </w:p>
        </w:tc>
        <w:tc>
          <w:tcPr>
            <w:tcW w:w="519" w:type="dxa"/>
            <w:tcBorders>
              <w:top w:val="single" w:color="auto" w:sz="4" w:space="0"/>
              <w:left w:val="single" w:color="000000" w:sz="4" w:space="0"/>
              <w:bottom w:val="single" w:color="000000" w:sz="4" w:space="0"/>
              <w:right w:val="single" w:color="000000" w:sz="4" w:space="0"/>
            </w:tcBorders>
            <w:noWrap w:val="0"/>
            <w:vAlign w:val="center"/>
          </w:tcPr>
          <w:p w14:paraId="49C0DDFB">
            <w:pPr>
              <w:keepNext w:val="0"/>
              <w:keepLines w:val="0"/>
              <w:widowControl/>
              <w:suppressLineNumbers w:val="0"/>
              <w:jc w:val="center"/>
              <w:textAlignment w:val="center"/>
              <w:rPr>
                <w:rFonts w:hint="default" w:ascii="Nimbus Roman No9 L" w:hAnsi="Nimbus Roman No9 L" w:eastAsia="东文宋体" w:cs="东文宋体"/>
                <w:i w:val="0"/>
                <w:iCs w:val="0"/>
                <w:color w:val="000000"/>
                <w:kern w:val="0"/>
                <w:sz w:val="20"/>
                <w:szCs w:val="20"/>
                <w:u w:val="none"/>
                <w:lang w:val="en-US" w:eastAsia="zh-CN" w:bidi="ar"/>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auto" w:sz="4" w:space="0"/>
              <w:left w:val="single" w:color="000000" w:sz="4" w:space="0"/>
              <w:bottom w:val="single" w:color="000000" w:sz="4" w:space="0"/>
              <w:right w:val="single" w:color="000000" w:sz="4" w:space="0"/>
            </w:tcBorders>
            <w:noWrap w:val="0"/>
            <w:vAlign w:val="center"/>
          </w:tcPr>
          <w:p w14:paraId="3EE7747F">
            <w:pPr>
              <w:keepNext w:val="0"/>
              <w:keepLines w:val="0"/>
              <w:widowControl/>
              <w:suppressLineNumbers w:val="0"/>
              <w:jc w:val="center"/>
              <w:textAlignment w:val="center"/>
              <w:rPr>
                <w:rFonts w:hint="default" w:ascii="Nimbus Roman No9 L" w:hAnsi="Nimbus Roman No9 L" w:eastAsia="东文宋体" w:cs="东文宋体"/>
                <w:i w:val="0"/>
                <w:iCs w:val="0"/>
                <w:color w:val="000000"/>
                <w:kern w:val="0"/>
                <w:sz w:val="20"/>
                <w:szCs w:val="20"/>
                <w:u w:val="none"/>
                <w:lang w:val="en-US" w:eastAsia="zh-CN" w:bidi="ar"/>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auto" w:sz="4" w:space="0"/>
              <w:left w:val="single" w:color="000000" w:sz="4" w:space="0"/>
              <w:bottom w:val="single" w:color="000000" w:sz="4" w:space="0"/>
              <w:right w:val="single" w:color="000000" w:sz="4" w:space="0"/>
            </w:tcBorders>
            <w:noWrap w:val="0"/>
            <w:vAlign w:val="center"/>
          </w:tcPr>
          <w:p w14:paraId="53F439B9">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p>
        </w:tc>
        <w:tc>
          <w:tcPr>
            <w:tcW w:w="519" w:type="dxa"/>
            <w:tcBorders>
              <w:top w:val="single" w:color="auto" w:sz="4" w:space="0"/>
              <w:left w:val="single" w:color="000000" w:sz="4" w:space="0"/>
              <w:bottom w:val="single" w:color="000000" w:sz="4" w:space="0"/>
              <w:right w:val="single" w:color="000000" w:sz="4" w:space="0"/>
            </w:tcBorders>
            <w:noWrap w:val="0"/>
            <w:vAlign w:val="center"/>
          </w:tcPr>
          <w:p w14:paraId="71E5B30E">
            <w:pPr>
              <w:jc w:val="center"/>
              <w:rPr>
                <w:rFonts w:hint="default" w:ascii="Nimbus Roman No9 L" w:hAnsi="Nimbus Roman No9 L" w:eastAsia="Nimbus Roman No9 L" w:cs="Nimbus Roman No9 L"/>
                <w:i w:val="0"/>
                <w:iCs w:val="0"/>
                <w:color w:val="000000"/>
                <w:sz w:val="20"/>
                <w:szCs w:val="20"/>
                <w:u w:val="none"/>
              </w:rPr>
            </w:pPr>
          </w:p>
        </w:tc>
        <w:tc>
          <w:tcPr>
            <w:tcW w:w="519" w:type="dxa"/>
            <w:tcBorders>
              <w:top w:val="single" w:color="auto" w:sz="4" w:space="0"/>
              <w:left w:val="single" w:color="000000" w:sz="4" w:space="0"/>
              <w:bottom w:val="single" w:color="000000" w:sz="4" w:space="0"/>
              <w:right w:val="single" w:color="000000" w:sz="4" w:space="0"/>
            </w:tcBorders>
            <w:noWrap w:val="0"/>
            <w:vAlign w:val="center"/>
          </w:tcPr>
          <w:p w14:paraId="189F8749">
            <w:pPr>
              <w:jc w:val="center"/>
              <w:rPr>
                <w:rFonts w:hint="default" w:ascii="Nimbus Roman No9 L" w:hAnsi="Nimbus Roman No9 L" w:eastAsia="东文宋体" w:cs="东文宋体"/>
                <w:i w:val="0"/>
                <w:iCs w:val="0"/>
                <w:color w:val="000000"/>
                <w:kern w:val="2"/>
                <w:sz w:val="20"/>
                <w:szCs w:val="20"/>
                <w:u w:val="none"/>
                <w:lang w:val="en-US" w:eastAsia="zh-CN" w:bidi="ar-SA"/>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auto" w:sz="4" w:space="0"/>
              <w:left w:val="single" w:color="000000" w:sz="4" w:space="0"/>
              <w:bottom w:val="single" w:color="000000" w:sz="4" w:space="0"/>
              <w:right w:val="single" w:color="000000" w:sz="4" w:space="0"/>
            </w:tcBorders>
            <w:noWrap w:val="0"/>
            <w:vAlign w:val="center"/>
          </w:tcPr>
          <w:p w14:paraId="27BA17B3">
            <w:pPr>
              <w:keepNext w:val="0"/>
              <w:keepLines w:val="0"/>
              <w:widowControl/>
              <w:suppressLineNumbers w:val="0"/>
              <w:jc w:val="center"/>
              <w:textAlignment w:val="center"/>
              <w:rPr>
                <w:rFonts w:hint="default" w:ascii="Nimbus Roman No9 L" w:hAnsi="Nimbus Roman No9 L" w:eastAsia="东文宋体" w:cs="东文宋体"/>
                <w:i w:val="0"/>
                <w:iCs w:val="0"/>
                <w:color w:val="000000"/>
                <w:kern w:val="2"/>
                <w:sz w:val="20"/>
                <w:szCs w:val="20"/>
                <w:u w:val="none"/>
                <w:lang w:val="en-US" w:eastAsia="zh-CN" w:bidi="ar-SA"/>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auto" w:sz="4" w:space="0"/>
              <w:left w:val="single" w:color="000000" w:sz="4" w:space="0"/>
              <w:bottom w:val="single" w:color="000000" w:sz="4" w:space="0"/>
              <w:right w:val="single" w:color="000000" w:sz="4" w:space="0"/>
            </w:tcBorders>
            <w:noWrap w:val="0"/>
            <w:vAlign w:val="center"/>
          </w:tcPr>
          <w:p w14:paraId="07B8EA7C">
            <w:pPr>
              <w:keepNext w:val="0"/>
              <w:keepLines w:val="0"/>
              <w:widowControl/>
              <w:suppressLineNumbers w:val="0"/>
              <w:jc w:val="center"/>
              <w:textAlignment w:val="center"/>
              <w:rPr>
                <w:rFonts w:hint="default" w:ascii="Nimbus Roman No9 L" w:hAnsi="Nimbus Roman No9 L" w:eastAsia="东文宋体" w:cs="东文宋体"/>
                <w:i w:val="0"/>
                <w:iCs w:val="0"/>
                <w:color w:val="000000"/>
                <w:kern w:val="2"/>
                <w:sz w:val="20"/>
                <w:szCs w:val="20"/>
                <w:u w:val="none"/>
                <w:lang w:val="en-US" w:eastAsia="zh-CN" w:bidi="ar-SA"/>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1906" w:type="dxa"/>
            <w:tcBorders>
              <w:top w:val="single" w:color="auto" w:sz="4" w:space="0"/>
              <w:left w:val="single" w:color="000000" w:sz="4" w:space="0"/>
              <w:bottom w:val="single" w:color="auto" w:sz="4" w:space="0"/>
              <w:right w:val="single" w:color="000000" w:sz="4" w:space="0"/>
            </w:tcBorders>
            <w:noWrap w:val="0"/>
            <w:vAlign w:val="center"/>
          </w:tcPr>
          <w:p w14:paraId="11F558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Nimbus Roman No9 L" w:hAnsi="Nimbus Roman No9 L" w:eastAsia="方正仿宋_GBK" w:cs="方正仿宋_GBK"/>
                <w:i w:val="0"/>
                <w:iCs w:val="0"/>
                <w:color w:val="000000"/>
                <w:kern w:val="0"/>
                <w:sz w:val="20"/>
                <w:szCs w:val="20"/>
                <w:highlight w:val="none"/>
                <w:u w:val="none"/>
                <w:lang w:val="en-US" w:eastAsia="zh-CN" w:bidi="ar"/>
              </w:rPr>
            </w:pPr>
            <w:r>
              <w:rPr>
                <w:rFonts w:hint="eastAsia" w:ascii="Nimbus Roman No9 L" w:hAnsi="Nimbus Roman No9 L" w:eastAsia="方正仿宋_GBK" w:cs="方正仿宋_GBK"/>
                <w:i w:val="0"/>
                <w:iCs w:val="0"/>
                <w:color w:val="000000"/>
                <w:kern w:val="2"/>
                <w:sz w:val="20"/>
                <w:szCs w:val="20"/>
                <w:highlight w:val="none"/>
                <w:u w:val="none"/>
                <w:lang w:val="en-US" w:eastAsia="zh-CN" w:bidi="ar-SA"/>
              </w:rPr>
              <w:t>根据提交材料情况评价</w:t>
            </w:r>
            <w:r>
              <w:rPr>
                <w:rStyle w:val="6"/>
                <w:rFonts w:ascii="Nimbus Roman No9 L" w:hAnsi="Nimbus Roman No9 L"/>
                <w:highlight w:val="none"/>
                <w:lang w:val="en-US" w:eastAsia="zh-CN" w:bidi="ar"/>
              </w:rPr>
              <w:footnoteReference w:id="2"/>
            </w:r>
          </w:p>
        </w:tc>
      </w:tr>
      <w:tr w14:paraId="6077D2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exact"/>
          <w:jc w:val="center"/>
        </w:trPr>
        <w:tc>
          <w:tcPr>
            <w:tcW w:w="12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7315AE1">
            <w:pPr>
              <w:jc w:val="center"/>
              <w:rPr>
                <w:rFonts w:hint="eastAsia" w:ascii="Nimbus Roman No9 L" w:hAnsi="Nimbus Roman No9 L" w:eastAsia="方正仿宋_GBK" w:cs="方正仿宋_GBK"/>
                <w:i w:val="0"/>
                <w:iCs w:val="0"/>
                <w:color w:val="000000"/>
                <w:sz w:val="20"/>
                <w:szCs w:val="20"/>
                <w:u w:val="none"/>
              </w:rPr>
            </w:pPr>
          </w:p>
        </w:tc>
        <w:tc>
          <w:tcPr>
            <w:tcW w:w="721" w:type="dxa"/>
            <w:tcBorders>
              <w:top w:val="single" w:color="000000" w:sz="4" w:space="0"/>
              <w:left w:val="single" w:color="000000" w:sz="4" w:space="0"/>
              <w:bottom w:val="single" w:color="000000" w:sz="4" w:space="0"/>
              <w:right w:val="single" w:color="000000" w:sz="4" w:space="0"/>
            </w:tcBorders>
            <w:noWrap w:val="0"/>
            <w:vAlign w:val="center"/>
          </w:tcPr>
          <w:p w14:paraId="2F600918">
            <w:pPr>
              <w:keepNext w:val="0"/>
              <w:keepLines w:val="0"/>
              <w:widowControl/>
              <w:suppressLineNumbers w:val="0"/>
              <w:jc w:val="center"/>
              <w:textAlignment w:val="center"/>
              <w:rPr>
                <w:rFonts w:hint="default" w:ascii="Nimbus Roman No9 L" w:hAnsi="Nimbus Roman No9 L" w:eastAsia="Nimbus Roman No9 L" w:cs="Nimbus Roman No9 L"/>
                <w:i w:val="0"/>
                <w:iCs w:val="0"/>
                <w:color w:val="000000"/>
                <w:sz w:val="20"/>
                <w:szCs w:val="20"/>
                <w:u w:val="none"/>
              </w:rPr>
            </w:pPr>
            <w:r>
              <w:rPr>
                <w:rFonts w:hint="default" w:ascii="Nimbus Roman No9 L" w:hAnsi="Nimbus Roman No9 L" w:eastAsia="Nimbus Roman No9 L" w:cs="Nimbus Roman No9 L"/>
                <w:i w:val="0"/>
                <w:iCs w:val="0"/>
                <w:color w:val="000000"/>
                <w:kern w:val="0"/>
                <w:sz w:val="20"/>
                <w:szCs w:val="20"/>
                <w:u w:val="none"/>
                <w:lang w:val="en-US" w:eastAsia="zh-CN" w:bidi="ar"/>
              </w:rPr>
              <w:t>2</w:t>
            </w:r>
          </w:p>
        </w:tc>
        <w:tc>
          <w:tcPr>
            <w:tcW w:w="1606" w:type="dxa"/>
            <w:tcBorders>
              <w:top w:val="single" w:color="000000" w:sz="4" w:space="0"/>
              <w:left w:val="single" w:color="000000" w:sz="4" w:space="0"/>
              <w:bottom w:val="single" w:color="000000" w:sz="4" w:space="0"/>
              <w:right w:val="single" w:color="000000" w:sz="4" w:space="0"/>
            </w:tcBorders>
            <w:noWrap w:val="0"/>
            <w:vAlign w:val="center"/>
          </w:tcPr>
          <w:p w14:paraId="28693652">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Nimbus Roman No9 L" w:hAnsi="Nimbus Roman No9 L" w:eastAsia="方正仿宋_GBK" w:cs="方正仿宋_GBK"/>
                <w:i w:val="0"/>
                <w:iCs w:val="0"/>
                <w:color w:val="000000"/>
                <w:sz w:val="20"/>
                <w:szCs w:val="20"/>
                <w:u w:val="none"/>
              </w:rPr>
            </w:pPr>
            <w:r>
              <w:rPr>
                <w:rFonts w:hint="eastAsia" w:ascii="Nimbus Roman No9 L" w:hAnsi="Nimbus Roman No9 L" w:eastAsia="方正仿宋_GBK" w:cs="方正仿宋_GBK"/>
                <w:i w:val="0"/>
                <w:iCs w:val="0"/>
                <w:color w:val="000000"/>
                <w:kern w:val="0"/>
                <w:sz w:val="20"/>
                <w:szCs w:val="20"/>
                <w:u w:val="none"/>
                <w:lang w:val="en-US" w:eastAsia="zh-CN" w:bidi="ar"/>
              </w:rPr>
              <w:t>商标注册情况</w:t>
            </w:r>
          </w:p>
        </w:tc>
        <w:tc>
          <w:tcPr>
            <w:tcW w:w="5964" w:type="dxa"/>
            <w:tcBorders>
              <w:top w:val="single" w:color="000000" w:sz="4" w:space="0"/>
              <w:left w:val="single" w:color="000000" w:sz="4" w:space="0"/>
              <w:bottom w:val="single" w:color="000000" w:sz="4" w:space="0"/>
              <w:right w:val="single" w:color="000000" w:sz="4" w:space="0"/>
            </w:tcBorders>
            <w:noWrap w:val="0"/>
            <w:vAlign w:val="center"/>
          </w:tcPr>
          <w:p w14:paraId="60BEA0BC">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Nimbus Roman No9 L" w:hAnsi="Nimbus Roman No9 L" w:eastAsia="Nimbus Roman No9 L" w:cs="Nimbus Roman No9 L"/>
                <w:i w:val="0"/>
                <w:iCs w:val="0"/>
                <w:color w:val="000000"/>
                <w:sz w:val="20"/>
                <w:szCs w:val="20"/>
                <w:u w:val="none"/>
              </w:rPr>
            </w:pPr>
            <w:r>
              <w:rPr>
                <w:rStyle w:val="7"/>
                <w:rFonts w:ascii="Nimbus Roman No9 L" w:hAnsi="Nimbus Roman No9 L"/>
                <w:lang w:val="en-US" w:eastAsia="zh-CN" w:bidi="ar"/>
              </w:rPr>
              <w:t>评价创建对象截至</w:t>
            </w:r>
            <w:r>
              <w:rPr>
                <w:rStyle w:val="8"/>
                <w:rFonts w:ascii="Nimbus Roman No9 L" w:hAnsi="Nimbus Roman No9 L"/>
                <w:lang w:val="en-US" w:eastAsia="zh-CN" w:bidi="ar"/>
              </w:rPr>
              <w:t>2024</w:t>
            </w:r>
            <w:r>
              <w:rPr>
                <w:rStyle w:val="7"/>
                <w:rFonts w:ascii="Nimbus Roman No9 L" w:hAnsi="Nimbus Roman No9 L"/>
                <w:lang w:val="en-US" w:eastAsia="zh-CN" w:bidi="ar"/>
              </w:rPr>
              <w:t>年底马德里国际商标累计申请量情况。</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5041FF05">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08E8AAED">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49269489">
            <w:pPr>
              <w:rPr>
                <w:rFonts w:hint="eastAsia" w:ascii="Nimbus Roman No9 L" w:hAnsi="Nimbus Roman No9 L" w:eastAsia="宋体" w:cs="宋体"/>
                <w:i w:val="0"/>
                <w:iCs w:val="0"/>
                <w:color w:val="000000"/>
                <w:sz w:val="20"/>
                <w:szCs w:val="20"/>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75EB4994">
            <w:pPr>
              <w:rPr>
                <w:rFonts w:hint="eastAsia" w:ascii="Nimbus Roman No9 L" w:hAnsi="Nimbus Roman No9 L" w:eastAsia="宋体" w:cs="宋体"/>
                <w:i w:val="0"/>
                <w:iCs w:val="0"/>
                <w:color w:val="000000"/>
                <w:sz w:val="20"/>
                <w:szCs w:val="20"/>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43653B21">
            <w:pPr>
              <w:jc w:val="center"/>
              <w:rPr>
                <w:rFonts w:hint="eastAsia" w:ascii="Nimbus Roman No9 L" w:hAnsi="Nimbus Roman No9 L" w:eastAsia="宋体" w:cs="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0EE75179">
            <w:pPr>
              <w:rPr>
                <w:rFonts w:hint="eastAsia" w:ascii="Nimbus Roman No9 L" w:hAnsi="Nimbus Roman No9 L" w:eastAsia="宋体" w:cs="宋体"/>
                <w:i w:val="0"/>
                <w:iCs w:val="0"/>
                <w:color w:val="000000"/>
                <w:sz w:val="20"/>
                <w:szCs w:val="20"/>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01A97D3C">
            <w:pPr>
              <w:rPr>
                <w:rFonts w:hint="eastAsia" w:ascii="Nimbus Roman No9 L" w:hAnsi="Nimbus Roman No9 L" w:eastAsia="宋体" w:cs="宋体"/>
                <w:i w:val="0"/>
                <w:iCs w:val="0"/>
                <w:color w:val="000000"/>
                <w:sz w:val="20"/>
                <w:szCs w:val="20"/>
                <w:u w:val="none"/>
              </w:rPr>
            </w:pPr>
          </w:p>
        </w:tc>
        <w:tc>
          <w:tcPr>
            <w:tcW w:w="1906" w:type="dxa"/>
            <w:tcBorders>
              <w:top w:val="single" w:color="auto" w:sz="4" w:space="0"/>
              <w:left w:val="single" w:color="000000" w:sz="4" w:space="0"/>
              <w:bottom w:val="single" w:color="000000" w:sz="4" w:space="0"/>
              <w:right w:val="single" w:color="000000" w:sz="4" w:space="0"/>
            </w:tcBorders>
            <w:noWrap w:val="0"/>
            <w:vAlign w:val="center"/>
          </w:tcPr>
          <w:p w14:paraId="516B362F">
            <w:pPr>
              <w:keepNext w:val="0"/>
              <w:keepLines w:val="0"/>
              <w:pageBreakBefore w:val="0"/>
              <w:kinsoku/>
              <w:wordWrap/>
              <w:overflowPunct/>
              <w:topLinePunct w:val="0"/>
              <w:autoSpaceDE/>
              <w:autoSpaceDN/>
              <w:bidi w:val="0"/>
              <w:adjustRightInd/>
              <w:snapToGrid/>
              <w:spacing w:line="240" w:lineRule="exact"/>
              <w:jc w:val="center"/>
              <w:rPr>
                <w:rFonts w:hint="eastAsia" w:ascii="Nimbus Roman No9 L" w:hAnsi="Nimbus Roman No9 L" w:eastAsia="方正仿宋_GBK" w:cs="方正仿宋_GBK"/>
                <w:i w:val="0"/>
                <w:iCs w:val="0"/>
                <w:color w:val="000000"/>
                <w:kern w:val="2"/>
                <w:sz w:val="20"/>
                <w:szCs w:val="20"/>
                <w:u w:val="none"/>
                <w:lang w:val="en-US" w:eastAsia="zh-CN" w:bidi="ar-SA"/>
              </w:rPr>
            </w:pPr>
            <w:r>
              <w:rPr>
                <w:rFonts w:hint="eastAsia" w:ascii="Nimbus Roman No9 L" w:hAnsi="Nimbus Roman No9 L" w:eastAsia="方正仿宋_GBK" w:cs="方正仿宋_GBK"/>
                <w:i w:val="0"/>
                <w:iCs w:val="0"/>
                <w:color w:val="000000"/>
                <w:kern w:val="2"/>
                <w:sz w:val="20"/>
                <w:szCs w:val="20"/>
                <w:u w:val="none"/>
                <w:lang w:val="en-US" w:eastAsia="zh-CN" w:bidi="ar-SA"/>
              </w:rPr>
              <w:t>根据国家知识产权局掌握情况评价</w:t>
            </w:r>
          </w:p>
        </w:tc>
      </w:tr>
      <w:tr w14:paraId="3CFD88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8" w:hRule="atLeast"/>
          <w:jc w:val="center"/>
        </w:trPr>
        <w:tc>
          <w:tcPr>
            <w:tcW w:w="12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629A294">
            <w:pPr>
              <w:jc w:val="center"/>
              <w:rPr>
                <w:rFonts w:hint="eastAsia" w:ascii="Nimbus Roman No9 L" w:hAnsi="Nimbus Roman No9 L" w:eastAsia="方正仿宋_GBK" w:cs="方正仿宋_GBK"/>
                <w:i w:val="0"/>
                <w:iCs w:val="0"/>
                <w:color w:val="000000"/>
                <w:sz w:val="20"/>
                <w:szCs w:val="20"/>
                <w:u w:val="none"/>
              </w:rPr>
            </w:pPr>
          </w:p>
        </w:tc>
        <w:tc>
          <w:tcPr>
            <w:tcW w:w="721" w:type="dxa"/>
            <w:tcBorders>
              <w:top w:val="single" w:color="000000" w:sz="4" w:space="0"/>
              <w:left w:val="single" w:color="000000" w:sz="4" w:space="0"/>
              <w:bottom w:val="single" w:color="000000" w:sz="4" w:space="0"/>
              <w:right w:val="single" w:color="000000" w:sz="4" w:space="0"/>
            </w:tcBorders>
            <w:noWrap w:val="0"/>
            <w:vAlign w:val="center"/>
          </w:tcPr>
          <w:p w14:paraId="2823F004">
            <w:pPr>
              <w:keepNext w:val="0"/>
              <w:keepLines w:val="0"/>
              <w:widowControl/>
              <w:suppressLineNumbers w:val="0"/>
              <w:jc w:val="center"/>
              <w:textAlignment w:val="center"/>
              <w:rPr>
                <w:rFonts w:hint="default" w:ascii="Nimbus Roman No9 L" w:hAnsi="Nimbus Roman No9 L" w:eastAsia="Nimbus Roman No9 L" w:cs="Nimbus Roman No9 L"/>
                <w:i w:val="0"/>
                <w:iCs w:val="0"/>
                <w:color w:val="000000"/>
                <w:sz w:val="20"/>
                <w:szCs w:val="20"/>
                <w:u w:val="none"/>
              </w:rPr>
            </w:pPr>
            <w:r>
              <w:rPr>
                <w:rFonts w:hint="default" w:ascii="Nimbus Roman No9 L" w:hAnsi="Nimbus Roman No9 L" w:eastAsia="Nimbus Roman No9 L" w:cs="Nimbus Roman No9 L"/>
                <w:i w:val="0"/>
                <w:iCs w:val="0"/>
                <w:color w:val="000000"/>
                <w:kern w:val="0"/>
                <w:sz w:val="20"/>
                <w:szCs w:val="20"/>
                <w:u w:val="none"/>
                <w:lang w:val="en-US" w:eastAsia="zh-CN" w:bidi="ar"/>
              </w:rPr>
              <w:t>3</w:t>
            </w:r>
          </w:p>
        </w:tc>
        <w:tc>
          <w:tcPr>
            <w:tcW w:w="1606" w:type="dxa"/>
            <w:tcBorders>
              <w:top w:val="single" w:color="000000" w:sz="4" w:space="0"/>
              <w:left w:val="single" w:color="000000" w:sz="4" w:space="0"/>
              <w:bottom w:val="single" w:color="000000" w:sz="4" w:space="0"/>
              <w:right w:val="single" w:color="000000" w:sz="4" w:space="0"/>
            </w:tcBorders>
            <w:noWrap w:val="0"/>
            <w:vAlign w:val="center"/>
          </w:tcPr>
          <w:p w14:paraId="346225C3">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Nimbus Roman No9 L" w:hAnsi="Nimbus Roman No9 L" w:eastAsia="方正仿宋_GBK" w:cs="方正仿宋_GBK"/>
                <w:i w:val="0"/>
                <w:iCs w:val="0"/>
                <w:color w:val="000000"/>
                <w:sz w:val="20"/>
                <w:szCs w:val="20"/>
                <w:u w:val="none"/>
              </w:rPr>
            </w:pPr>
            <w:r>
              <w:rPr>
                <w:rFonts w:hint="eastAsia" w:ascii="Nimbus Roman No9 L" w:hAnsi="Nimbus Roman No9 L" w:eastAsia="方正仿宋_GBK" w:cs="方正仿宋_GBK"/>
                <w:i w:val="0"/>
                <w:iCs w:val="0"/>
                <w:color w:val="000000"/>
                <w:kern w:val="0"/>
                <w:sz w:val="20"/>
                <w:szCs w:val="20"/>
                <w:u w:val="none"/>
                <w:lang w:val="en-US" w:eastAsia="zh-CN" w:bidi="ar"/>
              </w:rPr>
              <w:t>创新投入产出</w:t>
            </w:r>
          </w:p>
        </w:tc>
        <w:tc>
          <w:tcPr>
            <w:tcW w:w="5964" w:type="dxa"/>
            <w:tcBorders>
              <w:top w:val="single" w:color="000000" w:sz="4" w:space="0"/>
              <w:left w:val="single" w:color="000000" w:sz="4" w:space="0"/>
              <w:bottom w:val="single" w:color="000000" w:sz="4" w:space="0"/>
              <w:right w:val="single" w:color="000000" w:sz="4" w:space="0"/>
            </w:tcBorders>
            <w:noWrap w:val="0"/>
            <w:vAlign w:val="center"/>
          </w:tcPr>
          <w:p w14:paraId="6193F053">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Nimbus Roman No9 L" w:hAnsi="Nimbus Roman No9 L" w:eastAsia="Nimbus Roman No9 L" w:cs="Nimbus Roman No9 L"/>
                <w:i w:val="0"/>
                <w:iCs w:val="0"/>
                <w:color w:val="000000"/>
                <w:sz w:val="20"/>
                <w:szCs w:val="20"/>
                <w:u w:val="none"/>
              </w:rPr>
            </w:pPr>
            <w:r>
              <w:rPr>
                <w:rStyle w:val="7"/>
                <w:rFonts w:ascii="Nimbus Roman No9 L" w:hAnsi="Nimbus Roman No9 L"/>
                <w:lang w:val="en-US" w:eastAsia="zh-CN" w:bidi="ar"/>
              </w:rPr>
              <w:t>评价创建对象上一年度研发投入占营收总额的比例；应用于主营业务的核心专利</w:t>
            </w:r>
            <w:r>
              <w:rPr>
                <w:rStyle w:val="7"/>
                <w:rFonts w:hint="eastAsia" w:ascii="Nimbus Roman No9 L" w:hAnsi="Nimbus Roman No9 L"/>
                <w:lang w:val="en-US" w:eastAsia="zh-CN" w:bidi="ar"/>
              </w:rPr>
              <w:t>和主要商标品牌情况</w:t>
            </w:r>
            <w:r>
              <w:rPr>
                <w:rStyle w:val="6"/>
                <w:rFonts w:hint="eastAsia" w:ascii="Nimbus Roman No9 L" w:hAnsi="Nimbus Roman No9 L"/>
                <w:lang w:val="en-US" w:eastAsia="zh-CN" w:bidi="ar"/>
              </w:rPr>
              <w:footnoteReference w:id="3"/>
            </w:r>
            <w:r>
              <w:rPr>
                <w:rStyle w:val="7"/>
                <w:rFonts w:ascii="Nimbus Roman No9 L" w:hAnsi="Nimbus Roman No9 L"/>
                <w:lang w:val="en-US" w:eastAsia="zh-CN" w:bidi="ar"/>
              </w:rPr>
              <w:t>；近三年获得省级及以上科技创新奖励情况。</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4A206D65">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50FE6C9B">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536B0A51">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317C5A80">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52AACD81">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29F751EB">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48B6B929">
            <w:pPr>
              <w:rPr>
                <w:rFonts w:hint="eastAsia" w:ascii="Nimbus Roman No9 L" w:hAnsi="Nimbus Roman No9 L" w:eastAsia="宋体" w:cs="宋体"/>
                <w:i w:val="0"/>
                <w:iCs w:val="0"/>
                <w:color w:val="000000"/>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noWrap w:val="0"/>
            <w:vAlign w:val="center"/>
          </w:tcPr>
          <w:p w14:paraId="4E519DB0">
            <w:pPr>
              <w:keepNext w:val="0"/>
              <w:keepLines w:val="0"/>
              <w:pageBreakBefore w:val="0"/>
              <w:kinsoku/>
              <w:wordWrap/>
              <w:overflowPunct/>
              <w:topLinePunct w:val="0"/>
              <w:autoSpaceDE/>
              <w:autoSpaceDN/>
              <w:bidi w:val="0"/>
              <w:adjustRightInd/>
              <w:snapToGrid/>
              <w:spacing w:line="240" w:lineRule="exact"/>
              <w:jc w:val="center"/>
              <w:rPr>
                <w:rFonts w:hint="eastAsia" w:ascii="Nimbus Roman No9 L" w:hAnsi="Nimbus Roman No9 L" w:eastAsia="方正仿宋_GBK" w:cs="方正仿宋_GBK"/>
                <w:i w:val="0"/>
                <w:iCs w:val="0"/>
                <w:color w:val="000000"/>
                <w:kern w:val="2"/>
                <w:sz w:val="20"/>
                <w:szCs w:val="20"/>
                <w:highlight w:val="none"/>
                <w:u w:val="none"/>
                <w:lang w:val="en-US" w:eastAsia="zh-CN" w:bidi="ar-SA"/>
              </w:rPr>
            </w:pPr>
            <w:r>
              <w:rPr>
                <w:rFonts w:hint="eastAsia" w:ascii="Nimbus Roman No9 L" w:hAnsi="Nimbus Roman No9 L" w:eastAsia="方正仿宋_GBK" w:cs="方正仿宋_GBK"/>
                <w:i w:val="0"/>
                <w:iCs w:val="0"/>
                <w:color w:val="000000"/>
                <w:kern w:val="2"/>
                <w:sz w:val="20"/>
                <w:szCs w:val="20"/>
                <w:highlight w:val="none"/>
                <w:u w:val="none"/>
                <w:lang w:val="en-US" w:eastAsia="zh-CN" w:bidi="ar-SA"/>
              </w:rPr>
              <w:t>根据提交材料情况评价</w:t>
            </w:r>
          </w:p>
        </w:tc>
      </w:tr>
      <w:tr w14:paraId="42800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4" w:hRule="atLeast"/>
          <w:jc w:val="center"/>
        </w:trPr>
        <w:tc>
          <w:tcPr>
            <w:tcW w:w="12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1C64B2E">
            <w:pPr>
              <w:jc w:val="center"/>
              <w:rPr>
                <w:rFonts w:hint="eastAsia" w:ascii="Nimbus Roman No9 L" w:hAnsi="Nimbus Roman No9 L" w:eastAsia="方正仿宋_GBK" w:cs="方正仿宋_GBK"/>
                <w:i w:val="0"/>
                <w:iCs w:val="0"/>
                <w:color w:val="000000"/>
                <w:sz w:val="20"/>
                <w:szCs w:val="20"/>
                <w:u w:val="none"/>
              </w:rPr>
            </w:pPr>
          </w:p>
        </w:tc>
        <w:tc>
          <w:tcPr>
            <w:tcW w:w="721" w:type="dxa"/>
            <w:tcBorders>
              <w:top w:val="single" w:color="000000" w:sz="4" w:space="0"/>
              <w:left w:val="single" w:color="000000" w:sz="4" w:space="0"/>
              <w:bottom w:val="single" w:color="000000" w:sz="4" w:space="0"/>
              <w:right w:val="single" w:color="000000" w:sz="4" w:space="0"/>
            </w:tcBorders>
            <w:noWrap w:val="0"/>
            <w:vAlign w:val="center"/>
          </w:tcPr>
          <w:p w14:paraId="59EB1A33">
            <w:pPr>
              <w:keepNext w:val="0"/>
              <w:keepLines w:val="0"/>
              <w:widowControl/>
              <w:suppressLineNumbers w:val="0"/>
              <w:jc w:val="center"/>
              <w:textAlignment w:val="center"/>
              <w:rPr>
                <w:rFonts w:hint="default" w:ascii="Nimbus Roman No9 L" w:hAnsi="Nimbus Roman No9 L" w:eastAsia="Nimbus Roman No9 L" w:cs="Nimbus Roman No9 L"/>
                <w:i w:val="0"/>
                <w:iCs w:val="0"/>
                <w:color w:val="000000"/>
                <w:sz w:val="20"/>
                <w:szCs w:val="20"/>
                <w:u w:val="none"/>
              </w:rPr>
            </w:pPr>
            <w:r>
              <w:rPr>
                <w:rFonts w:hint="eastAsia" w:ascii="Nimbus Roman No9 L" w:hAnsi="Nimbus Roman No9 L" w:eastAsia="Nimbus Roman No9 L" w:cs="Nimbus Roman No9 L"/>
                <w:i w:val="0"/>
                <w:iCs w:val="0"/>
                <w:color w:val="000000"/>
                <w:kern w:val="0"/>
                <w:sz w:val="20"/>
                <w:szCs w:val="20"/>
                <w:u w:val="none"/>
                <w:lang w:val="en-US" w:eastAsia="zh-CN" w:bidi="ar"/>
              </w:rPr>
              <w:t>4</w:t>
            </w:r>
          </w:p>
        </w:tc>
        <w:tc>
          <w:tcPr>
            <w:tcW w:w="1606" w:type="dxa"/>
            <w:tcBorders>
              <w:top w:val="single" w:color="000000" w:sz="4" w:space="0"/>
              <w:left w:val="single" w:color="000000" w:sz="4" w:space="0"/>
              <w:bottom w:val="single" w:color="000000" w:sz="4" w:space="0"/>
              <w:right w:val="single" w:color="000000" w:sz="4" w:space="0"/>
            </w:tcBorders>
            <w:noWrap w:val="0"/>
            <w:vAlign w:val="center"/>
          </w:tcPr>
          <w:p w14:paraId="357888A6">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Nimbus Roman No9 L" w:hAnsi="Nimbus Roman No9 L" w:eastAsia="方正仿宋_GBK" w:cs="方正仿宋_GBK"/>
                <w:i w:val="0"/>
                <w:iCs w:val="0"/>
                <w:color w:val="000000"/>
                <w:sz w:val="20"/>
                <w:szCs w:val="20"/>
                <w:u w:val="none"/>
              </w:rPr>
            </w:pPr>
            <w:r>
              <w:rPr>
                <w:rFonts w:hint="eastAsia" w:ascii="Nimbus Roman No9 L" w:hAnsi="Nimbus Roman No9 L" w:eastAsia="方正仿宋_GBK" w:cs="方正仿宋_GBK"/>
                <w:i w:val="0"/>
                <w:iCs w:val="0"/>
                <w:color w:val="000000"/>
                <w:kern w:val="0"/>
                <w:sz w:val="20"/>
                <w:szCs w:val="20"/>
                <w:u w:val="none"/>
                <w:lang w:val="en-US" w:eastAsia="zh-CN" w:bidi="ar"/>
              </w:rPr>
              <w:t>产业发展水平</w:t>
            </w:r>
          </w:p>
        </w:tc>
        <w:tc>
          <w:tcPr>
            <w:tcW w:w="5964" w:type="dxa"/>
            <w:tcBorders>
              <w:top w:val="single" w:color="000000" w:sz="4" w:space="0"/>
              <w:left w:val="single" w:color="000000" w:sz="4" w:space="0"/>
              <w:bottom w:val="single" w:color="000000" w:sz="4" w:space="0"/>
              <w:right w:val="single" w:color="000000" w:sz="4" w:space="0"/>
            </w:tcBorders>
            <w:noWrap w:val="0"/>
            <w:vAlign w:val="center"/>
          </w:tcPr>
          <w:p w14:paraId="686C16A4">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Nimbus Roman No9 L" w:hAnsi="Nimbus Roman No9 L" w:eastAsia="Nimbus Roman No9 L" w:cs="Nimbus Roman No9 L"/>
                <w:i w:val="0"/>
                <w:iCs w:val="0"/>
                <w:color w:val="000000"/>
                <w:sz w:val="20"/>
                <w:szCs w:val="20"/>
                <w:u w:val="none"/>
              </w:rPr>
            </w:pPr>
            <w:r>
              <w:rPr>
                <w:rStyle w:val="7"/>
                <w:rFonts w:ascii="Nimbus Roman No9 L" w:hAnsi="Nimbus Roman No9 L"/>
                <w:lang w:val="en-US" w:eastAsia="zh-CN" w:bidi="ar"/>
              </w:rPr>
              <w:t>评价创建对象近三年</w:t>
            </w:r>
            <w:r>
              <w:rPr>
                <w:rStyle w:val="7"/>
                <w:rFonts w:hint="eastAsia" w:ascii="Nimbus Roman No9 L" w:hAnsi="Nimbus Roman No9 L"/>
                <w:lang w:val="en-US" w:eastAsia="zh-CN" w:bidi="ar"/>
              </w:rPr>
              <w:t>年度</w:t>
            </w:r>
            <w:r>
              <w:rPr>
                <w:rStyle w:val="7"/>
                <w:rFonts w:ascii="Nimbus Roman No9 L" w:hAnsi="Nimbus Roman No9 L"/>
                <w:lang w:val="en-US" w:eastAsia="zh-CN" w:bidi="ar"/>
              </w:rPr>
              <w:t>产值及主导产业</w:t>
            </w:r>
            <w:r>
              <w:rPr>
                <w:rStyle w:val="7"/>
                <w:rFonts w:hint="eastAsia" w:ascii="Nimbus Roman No9 L" w:hAnsi="Nimbus Roman No9 L"/>
                <w:lang w:val="en-US" w:eastAsia="zh-CN" w:bidi="ar"/>
              </w:rPr>
              <w:t>年度</w:t>
            </w:r>
            <w:r>
              <w:rPr>
                <w:rStyle w:val="7"/>
                <w:rFonts w:ascii="Nimbus Roman No9 L" w:hAnsi="Nimbus Roman No9 L"/>
                <w:lang w:val="en-US" w:eastAsia="zh-CN" w:bidi="ar"/>
              </w:rPr>
              <w:t>产值；省级及以上实验室、工程技术研究中心、创新中心、新型研发机构等创新平台建设情况；近三年园区内创新主体获得省级及以上科学技术奖励情况；规模以上企业、上市公司、专精特新中小企业、专精特新</w:t>
            </w:r>
            <w:r>
              <w:rPr>
                <w:rStyle w:val="8"/>
                <w:rFonts w:ascii="Nimbus Roman No9 L" w:hAnsi="Nimbus Roman No9 L"/>
                <w:lang w:val="en-US" w:eastAsia="zh-CN" w:bidi="ar"/>
              </w:rPr>
              <w:t>“</w:t>
            </w:r>
            <w:r>
              <w:rPr>
                <w:rStyle w:val="7"/>
                <w:rFonts w:ascii="Nimbus Roman No9 L" w:hAnsi="Nimbus Roman No9 L"/>
                <w:lang w:val="en-US" w:eastAsia="zh-CN" w:bidi="ar"/>
              </w:rPr>
              <w:t>小巨人</w:t>
            </w:r>
            <w:r>
              <w:rPr>
                <w:rStyle w:val="8"/>
                <w:rFonts w:ascii="Nimbus Roman No9 L" w:hAnsi="Nimbus Roman No9 L"/>
                <w:lang w:val="en-US" w:eastAsia="zh-CN" w:bidi="ar"/>
              </w:rPr>
              <w:t>”</w:t>
            </w:r>
            <w:r>
              <w:rPr>
                <w:rStyle w:val="7"/>
                <w:rFonts w:ascii="Nimbus Roman No9 L" w:hAnsi="Nimbus Roman No9 L"/>
                <w:lang w:val="en-US" w:eastAsia="zh-CN" w:bidi="ar"/>
              </w:rPr>
              <w:t>企业、单项冠军企业数量。</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1699121B">
            <w:pPr>
              <w:rPr>
                <w:rFonts w:hint="eastAsia" w:ascii="Nimbus Roman No9 L" w:hAnsi="Nimbus Roman No9 L" w:eastAsia="宋体" w:cs="宋体"/>
                <w:i w:val="0"/>
                <w:iCs w:val="0"/>
                <w:color w:val="000000"/>
                <w:sz w:val="24"/>
                <w:szCs w:val="24"/>
                <w:u w:val="none"/>
                <w:lang w:eastAsia="zh-CN"/>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369A1D19">
            <w:pPr>
              <w:rPr>
                <w:rFonts w:hint="eastAsia" w:ascii="Nimbus Roman No9 L" w:hAnsi="Nimbus Roman No9 L" w:eastAsia="宋体" w:cs="宋体"/>
                <w:i w:val="0"/>
                <w:iCs w:val="0"/>
                <w:color w:val="000000"/>
                <w:sz w:val="24"/>
                <w:szCs w:val="24"/>
                <w:u w:val="none"/>
                <w:lang w:eastAsia="zh-CN"/>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4304939C">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4833490D">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069D6124">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05757234">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697A9119">
            <w:pPr>
              <w:rPr>
                <w:rFonts w:hint="eastAsia" w:ascii="Nimbus Roman No9 L" w:hAnsi="Nimbus Roman No9 L" w:eastAsia="宋体" w:cs="宋体"/>
                <w:i w:val="0"/>
                <w:iCs w:val="0"/>
                <w:color w:val="000000"/>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noWrap w:val="0"/>
            <w:vAlign w:val="center"/>
          </w:tcPr>
          <w:p w14:paraId="7C6A6109">
            <w:pPr>
              <w:keepNext w:val="0"/>
              <w:keepLines w:val="0"/>
              <w:pageBreakBefore w:val="0"/>
              <w:kinsoku/>
              <w:wordWrap/>
              <w:overflowPunct/>
              <w:topLinePunct w:val="0"/>
              <w:autoSpaceDE/>
              <w:autoSpaceDN/>
              <w:bidi w:val="0"/>
              <w:adjustRightInd/>
              <w:snapToGrid/>
              <w:spacing w:line="240" w:lineRule="exact"/>
              <w:jc w:val="center"/>
              <w:rPr>
                <w:rFonts w:hint="eastAsia" w:ascii="Nimbus Roman No9 L" w:hAnsi="Nimbus Roman No9 L" w:eastAsia="方正仿宋_GBK" w:cs="方正仿宋_GBK"/>
                <w:i w:val="0"/>
                <w:iCs w:val="0"/>
                <w:color w:val="000000"/>
                <w:kern w:val="2"/>
                <w:sz w:val="20"/>
                <w:szCs w:val="20"/>
                <w:highlight w:val="none"/>
                <w:u w:val="none"/>
                <w:lang w:val="en-US" w:eastAsia="zh-CN" w:bidi="ar-SA"/>
              </w:rPr>
            </w:pPr>
            <w:r>
              <w:rPr>
                <w:rFonts w:hint="eastAsia" w:ascii="Nimbus Roman No9 L" w:hAnsi="Nimbus Roman No9 L" w:eastAsia="方正仿宋_GBK" w:cs="方正仿宋_GBK"/>
                <w:i w:val="0"/>
                <w:iCs w:val="0"/>
                <w:color w:val="000000"/>
                <w:kern w:val="2"/>
                <w:sz w:val="20"/>
                <w:szCs w:val="20"/>
                <w:highlight w:val="none"/>
                <w:u w:val="none"/>
                <w:lang w:val="en-US" w:eastAsia="zh-CN" w:bidi="ar-SA"/>
              </w:rPr>
              <w:t>根据提交材料情况评价</w:t>
            </w:r>
          </w:p>
        </w:tc>
      </w:tr>
      <w:tr w14:paraId="64E1D6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3" w:hRule="atLeast"/>
          <w:jc w:val="center"/>
        </w:trPr>
        <w:tc>
          <w:tcPr>
            <w:tcW w:w="1245" w:type="dxa"/>
            <w:vMerge w:val="restart"/>
            <w:tcBorders>
              <w:top w:val="single" w:color="000000" w:sz="4" w:space="0"/>
              <w:left w:val="single" w:color="000000" w:sz="4" w:space="0"/>
              <w:bottom w:val="single" w:color="000000" w:sz="4" w:space="0"/>
              <w:right w:val="single" w:color="000000" w:sz="4" w:space="0"/>
            </w:tcBorders>
            <w:noWrap w:val="0"/>
            <w:vAlign w:val="center"/>
          </w:tcPr>
          <w:p w14:paraId="5F1ED40F">
            <w:pPr>
              <w:keepNext w:val="0"/>
              <w:keepLines w:val="0"/>
              <w:widowControl/>
              <w:suppressLineNumbers w:val="0"/>
              <w:jc w:val="center"/>
              <w:textAlignment w:val="center"/>
              <w:rPr>
                <w:rFonts w:hint="eastAsia" w:ascii="Nimbus Roman No9 L" w:hAnsi="Nimbus Roman No9 L" w:eastAsia="方正仿宋_GBK" w:cs="方正仿宋_GBK"/>
                <w:i w:val="0"/>
                <w:iCs w:val="0"/>
                <w:color w:val="000000"/>
                <w:sz w:val="20"/>
                <w:szCs w:val="20"/>
                <w:u w:val="none"/>
              </w:rPr>
            </w:pPr>
            <w:r>
              <w:rPr>
                <w:rFonts w:hint="eastAsia" w:ascii="Nimbus Roman No9 L" w:hAnsi="Nimbus Roman No9 L" w:eastAsia="方正仿宋_GBK" w:cs="方正仿宋_GBK"/>
                <w:i w:val="0"/>
                <w:iCs w:val="0"/>
                <w:color w:val="000000"/>
                <w:kern w:val="0"/>
                <w:sz w:val="20"/>
                <w:szCs w:val="20"/>
                <w:u w:val="none"/>
                <w:lang w:val="en-US" w:eastAsia="zh-CN" w:bidi="ar"/>
              </w:rPr>
              <w:t>高效益运用</w:t>
            </w:r>
          </w:p>
        </w:tc>
        <w:tc>
          <w:tcPr>
            <w:tcW w:w="721" w:type="dxa"/>
            <w:tcBorders>
              <w:top w:val="single" w:color="000000" w:sz="4" w:space="0"/>
              <w:left w:val="single" w:color="000000" w:sz="4" w:space="0"/>
              <w:bottom w:val="single" w:color="000000" w:sz="4" w:space="0"/>
              <w:right w:val="single" w:color="000000" w:sz="4" w:space="0"/>
            </w:tcBorders>
            <w:noWrap w:val="0"/>
            <w:vAlign w:val="center"/>
          </w:tcPr>
          <w:p w14:paraId="2DFEB393">
            <w:pPr>
              <w:keepNext w:val="0"/>
              <w:keepLines w:val="0"/>
              <w:widowControl/>
              <w:suppressLineNumbers w:val="0"/>
              <w:jc w:val="center"/>
              <w:textAlignment w:val="center"/>
              <w:rPr>
                <w:rFonts w:hint="default" w:ascii="Nimbus Roman No9 L" w:hAnsi="Nimbus Roman No9 L" w:eastAsia="Nimbus Roman No9 L" w:cs="Nimbus Roman No9 L"/>
                <w:i w:val="0"/>
                <w:iCs w:val="0"/>
                <w:color w:val="000000"/>
                <w:sz w:val="20"/>
                <w:szCs w:val="20"/>
                <w:u w:val="none"/>
              </w:rPr>
            </w:pPr>
            <w:r>
              <w:rPr>
                <w:rFonts w:hint="eastAsia" w:ascii="Nimbus Roman No9 L" w:hAnsi="Nimbus Roman No9 L" w:eastAsia="Nimbus Roman No9 L" w:cs="Nimbus Roman No9 L"/>
                <w:i w:val="0"/>
                <w:iCs w:val="0"/>
                <w:color w:val="000000"/>
                <w:kern w:val="0"/>
                <w:sz w:val="20"/>
                <w:szCs w:val="20"/>
                <w:u w:val="none"/>
                <w:lang w:val="en-US" w:eastAsia="zh-CN" w:bidi="ar"/>
              </w:rPr>
              <w:t>5</w:t>
            </w:r>
          </w:p>
        </w:tc>
        <w:tc>
          <w:tcPr>
            <w:tcW w:w="1606" w:type="dxa"/>
            <w:tcBorders>
              <w:top w:val="single" w:color="000000" w:sz="4" w:space="0"/>
              <w:left w:val="single" w:color="000000" w:sz="4" w:space="0"/>
              <w:bottom w:val="single" w:color="000000" w:sz="4" w:space="0"/>
              <w:right w:val="single" w:color="000000" w:sz="4" w:space="0"/>
            </w:tcBorders>
            <w:noWrap w:val="0"/>
            <w:vAlign w:val="center"/>
          </w:tcPr>
          <w:p w14:paraId="1B97AC2D">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Nimbus Roman No9 L" w:hAnsi="Nimbus Roman No9 L" w:eastAsia="方正仿宋_GBK" w:cs="方正仿宋_GBK"/>
                <w:i w:val="0"/>
                <w:iCs w:val="0"/>
                <w:color w:val="000000"/>
                <w:sz w:val="20"/>
                <w:szCs w:val="20"/>
                <w:u w:val="none"/>
              </w:rPr>
            </w:pPr>
            <w:r>
              <w:rPr>
                <w:rFonts w:hint="eastAsia" w:ascii="Nimbus Roman No9 L" w:hAnsi="Nimbus Roman No9 L" w:eastAsia="方正仿宋_GBK" w:cs="方正仿宋_GBK"/>
                <w:i w:val="0"/>
                <w:iCs w:val="0"/>
                <w:color w:val="000000"/>
                <w:kern w:val="0"/>
                <w:sz w:val="20"/>
                <w:szCs w:val="20"/>
                <w:u w:val="none"/>
                <w:lang w:val="en-US" w:eastAsia="zh-CN" w:bidi="ar"/>
              </w:rPr>
              <w:t>知识产权运用活跃程度</w:t>
            </w:r>
          </w:p>
        </w:tc>
        <w:tc>
          <w:tcPr>
            <w:tcW w:w="5964" w:type="dxa"/>
            <w:tcBorders>
              <w:top w:val="single" w:color="000000" w:sz="4" w:space="0"/>
              <w:left w:val="single" w:color="000000" w:sz="4" w:space="0"/>
              <w:bottom w:val="single" w:color="000000" w:sz="4" w:space="0"/>
              <w:right w:val="single" w:color="000000" w:sz="4" w:space="0"/>
            </w:tcBorders>
            <w:noWrap w:val="0"/>
            <w:vAlign w:val="center"/>
          </w:tcPr>
          <w:p w14:paraId="27464F44">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Nimbus Roman No9 L" w:hAnsi="Nimbus Roman No9 L" w:eastAsia="Nimbus Roman No9 L" w:cs="Nimbus Roman No9 L"/>
                <w:i w:val="0"/>
                <w:iCs w:val="0"/>
                <w:color w:val="000000"/>
                <w:sz w:val="20"/>
                <w:szCs w:val="20"/>
                <w:u w:val="none"/>
              </w:rPr>
            </w:pPr>
            <w:r>
              <w:rPr>
                <w:rStyle w:val="7"/>
                <w:rFonts w:ascii="Nimbus Roman No9 L" w:hAnsi="Nimbus Roman No9 L"/>
                <w:lang w:val="en-US" w:eastAsia="zh-CN" w:bidi="ar"/>
              </w:rPr>
              <w:t>评价创建对象近三年专利转让许可次数，开放许可累计声明数量和达成许可次数；专利转化运用专项行动实施以来，高校、科研机构已产业化和已实施</w:t>
            </w:r>
            <w:r>
              <w:rPr>
                <w:rStyle w:val="6"/>
                <w:rFonts w:hint="default" w:ascii="Nimbus Roman No9 L" w:hAnsi="Nimbus Roman No9 L" w:eastAsia="东文宋体" w:cs="东文宋体"/>
                <w:i w:val="0"/>
                <w:iCs w:val="0"/>
                <w:color w:val="000000"/>
                <w:kern w:val="0"/>
                <w:sz w:val="20"/>
                <w:szCs w:val="20"/>
                <w:u w:val="none"/>
                <w:lang w:val="en-US" w:eastAsia="zh-CN" w:bidi="ar"/>
              </w:rPr>
              <w:footnoteReference w:id="4"/>
            </w:r>
            <w:r>
              <w:rPr>
                <w:rStyle w:val="7"/>
                <w:rFonts w:ascii="Nimbus Roman No9 L" w:hAnsi="Nimbus Roman No9 L"/>
                <w:lang w:val="en-US" w:eastAsia="zh-CN" w:bidi="ar"/>
              </w:rPr>
              <w:t>的有效发明专利数量，以及占本单位有效发明专利数量的比例。</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4D4D7C28">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1A98982E">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0D50B7C5">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1EBE3E41">
            <w:pPr>
              <w:jc w:val="center"/>
              <w:rPr>
                <w:rFonts w:hint="default" w:ascii="Nimbus Roman No9 L" w:hAnsi="Nimbus Roman No9 L" w:eastAsia="Nimbus Roman No9 L" w:cs="Nimbus Roman No9 L"/>
                <w:i w:val="0"/>
                <w:iCs w:val="0"/>
                <w:color w:val="000000"/>
                <w:sz w:val="20"/>
                <w:szCs w:val="20"/>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70EE6BF1">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46416056">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7DDB10A9">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1906" w:type="dxa"/>
            <w:tcBorders>
              <w:top w:val="single" w:color="000000" w:sz="4" w:space="0"/>
              <w:left w:val="single" w:color="000000" w:sz="4" w:space="0"/>
              <w:bottom w:val="single" w:color="000000" w:sz="4" w:space="0"/>
              <w:right w:val="single" w:color="000000" w:sz="4" w:space="0"/>
            </w:tcBorders>
            <w:noWrap w:val="0"/>
            <w:vAlign w:val="center"/>
          </w:tcPr>
          <w:p w14:paraId="5755DE6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Nimbus Roman No9 L" w:hAnsi="Nimbus Roman No9 L" w:eastAsia="方正仿宋_GBK" w:cs="方正仿宋_GBK"/>
                <w:i w:val="0"/>
                <w:iCs w:val="0"/>
                <w:color w:val="000000"/>
                <w:kern w:val="0"/>
                <w:sz w:val="20"/>
                <w:szCs w:val="20"/>
                <w:u w:val="none"/>
                <w:lang w:val="en-US" w:eastAsia="zh-CN" w:bidi="ar"/>
              </w:rPr>
            </w:pPr>
            <w:r>
              <w:rPr>
                <w:rFonts w:hint="default" w:ascii="Nimbus Roman No9 L" w:hAnsi="Nimbus Roman No9 L" w:eastAsia="方正仿宋_GBK" w:cs="方正仿宋_GBK"/>
                <w:i w:val="0"/>
                <w:iCs w:val="0"/>
                <w:color w:val="000000"/>
                <w:kern w:val="0"/>
                <w:sz w:val="20"/>
                <w:szCs w:val="20"/>
                <w:u w:val="none"/>
                <w:lang w:val="en-US" w:eastAsia="zh-CN" w:bidi="ar"/>
              </w:rPr>
              <w:t>根据国家知识产权局掌握情况评价</w:t>
            </w:r>
            <w:r>
              <w:rPr>
                <w:rStyle w:val="6"/>
                <w:rFonts w:hint="default" w:ascii="Nimbus Roman No9 L" w:hAnsi="Nimbus Roman No9 L" w:eastAsia="东文宋体" w:cs="东文宋体"/>
                <w:i w:val="0"/>
                <w:iCs w:val="0"/>
                <w:color w:val="000000"/>
                <w:kern w:val="0"/>
                <w:sz w:val="20"/>
                <w:szCs w:val="20"/>
                <w:u w:val="none"/>
                <w:lang w:val="en-US" w:eastAsia="zh-CN" w:bidi="ar"/>
              </w:rPr>
              <w:footnoteReference w:id="5"/>
            </w:r>
          </w:p>
        </w:tc>
      </w:tr>
      <w:tr w14:paraId="6308E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4" w:hRule="exact"/>
          <w:jc w:val="center"/>
        </w:trPr>
        <w:tc>
          <w:tcPr>
            <w:tcW w:w="12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C60E5E3">
            <w:pPr>
              <w:jc w:val="center"/>
              <w:rPr>
                <w:rFonts w:hint="eastAsia" w:ascii="Nimbus Roman No9 L" w:hAnsi="Nimbus Roman No9 L" w:eastAsia="方正仿宋_GBK" w:cs="方正仿宋_GBK"/>
                <w:i w:val="0"/>
                <w:iCs w:val="0"/>
                <w:color w:val="000000"/>
                <w:sz w:val="20"/>
                <w:szCs w:val="20"/>
                <w:u w:val="none"/>
              </w:rPr>
            </w:pPr>
          </w:p>
        </w:tc>
        <w:tc>
          <w:tcPr>
            <w:tcW w:w="721" w:type="dxa"/>
            <w:vMerge w:val="restart"/>
            <w:tcBorders>
              <w:top w:val="single" w:color="000000" w:sz="4" w:space="0"/>
              <w:left w:val="single" w:color="000000" w:sz="4" w:space="0"/>
              <w:right w:val="single" w:color="000000" w:sz="4" w:space="0"/>
            </w:tcBorders>
            <w:noWrap w:val="0"/>
            <w:vAlign w:val="center"/>
          </w:tcPr>
          <w:p w14:paraId="51767FB0">
            <w:pPr>
              <w:keepNext w:val="0"/>
              <w:keepLines w:val="0"/>
              <w:widowControl/>
              <w:suppressLineNumbers w:val="0"/>
              <w:jc w:val="center"/>
              <w:textAlignment w:val="center"/>
              <w:rPr>
                <w:rFonts w:hint="default" w:ascii="Nimbus Roman No9 L" w:hAnsi="Nimbus Roman No9 L" w:eastAsia="Nimbus Roman No9 L" w:cs="Nimbus Roman No9 L"/>
                <w:i w:val="0"/>
                <w:iCs w:val="0"/>
                <w:color w:val="000000"/>
                <w:sz w:val="20"/>
                <w:szCs w:val="20"/>
                <w:u w:val="none"/>
              </w:rPr>
            </w:pPr>
            <w:r>
              <w:rPr>
                <w:rFonts w:hint="eastAsia" w:ascii="Nimbus Roman No9 L" w:hAnsi="Nimbus Roman No9 L" w:eastAsia="Nimbus Roman No9 L" w:cs="Nimbus Roman No9 L"/>
                <w:i w:val="0"/>
                <w:iCs w:val="0"/>
                <w:color w:val="000000"/>
                <w:kern w:val="0"/>
                <w:sz w:val="20"/>
                <w:szCs w:val="20"/>
                <w:u w:val="none"/>
                <w:lang w:val="en-US" w:eastAsia="zh-CN" w:bidi="ar"/>
              </w:rPr>
              <w:t>6</w:t>
            </w:r>
          </w:p>
        </w:tc>
        <w:tc>
          <w:tcPr>
            <w:tcW w:w="1606" w:type="dxa"/>
            <w:vMerge w:val="restart"/>
            <w:tcBorders>
              <w:top w:val="single" w:color="000000" w:sz="4" w:space="0"/>
              <w:left w:val="single" w:color="000000" w:sz="4" w:space="0"/>
              <w:right w:val="single" w:color="000000" w:sz="4" w:space="0"/>
            </w:tcBorders>
            <w:noWrap w:val="0"/>
            <w:vAlign w:val="center"/>
          </w:tcPr>
          <w:p w14:paraId="0F227994">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Nimbus Roman No9 L" w:hAnsi="Nimbus Roman No9 L" w:eastAsia="方正仿宋_GBK" w:cs="方正仿宋_GBK"/>
                <w:i w:val="0"/>
                <w:iCs w:val="0"/>
                <w:color w:val="000000"/>
                <w:sz w:val="20"/>
                <w:szCs w:val="20"/>
                <w:u w:val="none"/>
              </w:rPr>
            </w:pPr>
            <w:r>
              <w:rPr>
                <w:rFonts w:hint="eastAsia" w:ascii="Nimbus Roman No9 L" w:hAnsi="Nimbus Roman No9 L" w:eastAsia="方正仿宋_GBK" w:cs="方正仿宋_GBK"/>
                <w:i w:val="0"/>
                <w:iCs w:val="0"/>
                <w:color w:val="000000"/>
                <w:kern w:val="0"/>
                <w:sz w:val="20"/>
                <w:szCs w:val="20"/>
                <w:u w:val="none"/>
                <w:lang w:val="en-US" w:eastAsia="zh-CN" w:bidi="ar"/>
              </w:rPr>
              <w:t>专利产业化收益</w:t>
            </w:r>
          </w:p>
        </w:tc>
        <w:tc>
          <w:tcPr>
            <w:tcW w:w="5964" w:type="dxa"/>
            <w:tcBorders>
              <w:top w:val="single" w:color="000000" w:sz="4" w:space="0"/>
              <w:left w:val="single" w:color="000000" w:sz="4" w:space="0"/>
              <w:bottom w:val="single" w:color="auto" w:sz="4" w:space="0"/>
              <w:right w:val="single" w:color="000000" w:sz="4" w:space="0"/>
            </w:tcBorders>
            <w:noWrap w:val="0"/>
            <w:vAlign w:val="center"/>
          </w:tcPr>
          <w:p w14:paraId="2A4A25FD">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Nimbus Roman No9 L" w:hAnsi="Nimbus Roman No9 L" w:eastAsia="Nimbus Roman No9 L" w:cs="Nimbus Roman No9 L"/>
                <w:i w:val="0"/>
                <w:iCs w:val="0"/>
                <w:color w:val="000000"/>
                <w:sz w:val="20"/>
                <w:szCs w:val="20"/>
                <w:u w:val="none"/>
              </w:rPr>
            </w:pPr>
            <w:r>
              <w:rPr>
                <w:rStyle w:val="7"/>
                <w:rFonts w:ascii="Nimbus Roman No9 L" w:hAnsi="Nimbus Roman No9 L"/>
                <w:lang w:val="en-US" w:eastAsia="zh-CN" w:bidi="ar"/>
              </w:rPr>
              <w:t>评价创建对象截至</w:t>
            </w:r>
            <w:r>
              <w:rPr>
                <w:rStyle w:val="8"/>
                <w:rFonts w:ascii="Nimbus Roman No9 L" w:hAnsi="Nimbus Roman No9 L"/>
                <w:lang w:val="en-US" w:eastAsia="zh-CN" w:bidi="ar"/>
              </w:rPr>
              <w:t>2024</w:t>
            </w:r>
            <w:r>
              <w:rPr>
                <w:rStyle w:val="7"/>
                <w:rFonts w:ascii="Nimbus Roman No9 L" w:hAnsi="Nimbus Roman No9 L"/>
                <w:lang w:val="en-US" w:eastAsia="zh-CN" w:bidi="ar"/>
              </w:rPr>
              <w:t>年底专利产品</w:t>
            </w:r>
            <w:r>
              <w:rPr>
                <w:rStyle w:val="7"/>
                <w:rFonts w:hint="eastAsia" w:ascii="Nimbus Roman No9 L" w:hAnsi="Nimbus Roman No9 L"/>
                <w:lang w:val="en-US" w:eastAsia="zh-CN" w:bidi="ar"/>
              </w:rPr>
              <w:t>备案</w:t>
            </w:r>
            <w:r>
              <w:rPr>
                <w:rStyle w:val="7"/>
                <w:rFonts w:ascii="Nimbus Roman No9 L" w:hAnsi="Nimbus Roman No9 L"/>
                <w:lang w:val="en-US" w:eastAsia="zh-CN" w:bidi="ar"/>
              </w:rPr>
              <w:t>、专利密集型产品认定数量、产值</w:t>
            </w:r>
            <w:r>
              <w:rPr>
                <w:rStyle w:val="7"/>
                <w:rFonts w:hint="eastAsia" w:ascii="Nimbus Roman No9 L" w:hAnsi="Nimbus Roman No9 L"/>
                <w:lang w:val="en-US" w:eastAsia="zh-CN" w:bidi="ar"/>
              </w:rPr>
              <w:t>及其使用专利</w:t>
            </w:r>
            <w:r>
              <w:rPr>
                <w:rStyle w:val="7"/>
                <w:rFonts w:ascii="Nimbus Roman No9 L" w:hAnsi="Nimbus Roman No9 L"/>
                <w:lang w:val="en-US" w:eastAsia="zh-CN" w:bidi="ar"/>
              </w:rPr>
              <w:t>数量等情况。</w:t>
            </w: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73147A93">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7C69C8C8">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71FD3B63">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09554290">
            <w:pPr>
              <w:jc w:val="center"/>
              <w:rPr>
                <w:rFonts w:hint="default" w:ascii="Nimbus Roman No9 L" w:hAnsi="Nimbus Roman No9 L" w:eastAsia="Nimbus Roman No9 L" w:cs="Nimbus Roman No9 L"/>
                <w:i w:val="0"/>
                <w:iCs w:val="0"/>
                <w:color w:val="000000"/>
                <w:sz w:val="20"/>
                <w:szCs w:val="20"/>
                <w:u w:val="none"/>
              </w:rPr>
            </w:pP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458BE18B">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sz w:val="20"/>
                <w:szCs w:val="20"/>
                <w:u w:val="none"/>
              </w:rPr>
              <w:t>√</w:t>
            </w: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6A8A1085">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7A29FACA">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p>
        </w:tc>
        <w:tc>
          <w:tcPr>
            <w:tcW w:w="1906" w:type="dxa"/>
            <w:vMerge w:val="restart"/>
            <w:tcBorders>
              <w:top w:val="single" w:color="000000" w:sz="4" w:space="0"/>
              <w:left w:val="single" w:color="000000" w:sz="4" w:space="0"/>
              <w:right w:val="single" w:color="000000" w:sz="4" w:space="0"/>
            </w:tcBorders>
            <w:noWrap w:val="0"/>
            <w:vAlign w:val="center"/>
          </w:tcPr>
          <w:p w14:paraId="62DE0DB0">
            <w:pPr>
              <w:keepNext w:val="0"/>
              <w:keepLines w:val="0"/>
              <w:pageBreakBefore w:val="0"/>
              <w:kinsoku/>
              <w:wordWrap/>
              <w:overflowPunct/>
              <w:topLinePunct w:val="0"/>
              <w:autoSpaceDE/>
              <w:autoSpaceDN/>
              <w:bidi w:val="0"/>
              <w:adjustRightInd/>
              <w:snapToGrid/>
              <w:spacing w:line="240" w:lineRule="exact"/>
              <w:jc w:val="center"/>
              <w:rPr>
                <w:rFonts w:hint="default" w:ascii="Nimbus Roman No9 L" w:hAnsi="Nimbus Roman No9 L" w:eastAsia="方正仿宋_GBK" w:cs="方正仿宋_GBK"/>
                <w:i w:val="0"/>
                <w:iCs w:val="0"/>
                <w:color w:val="000000"/>
                <w:kern w:val="2"/>
                <w:sz w:val="20"/>
                <w:szCs w:val="20"/>
                <w:u w:val="none"/>
                <w:lang w:val="en-US" w:eastAsia="zh-CN" w:bidi="ar-SA"/>
              </w:rPr>
            </w:pPr>
            <w:r>
              <w:rPr>
                <w:rFonts w:hint="default" w:ascii="Nimbus Roman No9 L" w:hAnsi="Nimbus Roman No9 L" w:eastAsia="方正仿宋_GBK" w:cs="方正仿宋_GBK"/>
                <w:i w:val="0"/>
                <w:iCs w:val="0"/>
                <w:color w:val="000000"/>
                <w:kern w:val="2"/>
                <w:sz w:val="20"/>
                <w:szCs w:val="20"/>
                <w:u w:val="none"/>
                <w:lang w:val="en-US" w:eastAsia="zh-CN" w:bidi="ar-SA"/>
              </w:rPr>
              <w:t>根据国家知识产权局掌握情况评价</w:t>
            </w:r>
          </w:p>
        </w:tc>
      </w:tr>
      <w:tr w14:paraId="6FB52C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12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6A79E9">
            <w:pPr>
              <w:jc w:val="center"/>
              <w:rPr>
                <w:rFonts w:hint="eastAsia" w:ascii="Nimbus Roman No9 L" w:hAnsi="Nimbus Roman No9 L" w:eastAsia="方正仿宋_GBK" w:cs="方正仿宋_GBK"/>
                <w:i w:val="0"/>
                <w:iCs w:val="0"/>
                <w:color w:val="000000"/>
                <w:sz w:val="20"/>
                <w:szCs w:val="20"/>
                <w:u w:val="none"/>
              </w:rPr>
            </w:pPr>
          </w:p>
        </w:tc>
        <w:tc>
          <w:tcPr>
            <w:tcW w:w="721" w:type="dxa"/>
            <w:vMerge w:val="continue"/>
            <w:tcBorders>
              <w:left w:val="single" w:color="000000" w:sz="4" w:space="0"/>
              <w:bottom w:val="single" w:color="000000" w:sz="4" w:space="0"/>
              <w:right w:val="single" w:color="000000" w:sz="4" w:space="0"/>
            </w:tcBorders>
            <w:noWrap w:val="0"/>
            <w:vAlign w:val="center"/>
          </w:tcPr>
          <w:p w14:paraId="2E20749C">
            <w:pPr>
              <w:keepNext w:val="0"/>
              <w:keepLines w:val="0"/>
              <w:widowControl/>
              <w:suppressLineNumbers w:val="0"/>
              <w:jc w:val="center"/>
              <w:textAlignment w:val="center"/>
              <w:rPr>
                <w:rFonts w:hint="default" w:ascii="Nimbus Roman No9 L" w:hAnsi="Nimbus Roman No9 L" w:eastAsia="Nimbus Roman No9 L" w:cs="Nimbus Roman No9 L"/>
                <w:i w:val="0"/>
                <w:iCs w:val="0"/>
                <w:color w:val="000000"/>
                <w:kern w:val="0"/>
                <w:sz w:val="20"/>
                <w:szCs w:val="20"/>
                <w:u w:val="none"/>
                <w:lang w:val="en-US" w:eastAsia="zh-CN" w:bidi="ar"/>
              </w:rPr>
            </w:pPr>
          </w:p>
        </w:tc>
        <w:tc>
          <w:tcPr>
            <w:tcW w:w="1606" w:type="dxa"/>
            <w:vMerge w:val="continue"/>
            <w:tcBorders>
              <w:left w:val="single" w:color="000000" w:sz="4" w:space="0"/>
              <w:bottom w:val="single" w:color="000000" w:sz="4" w:space="0"/>
              <w:right w:val="single" w:color="000000" w:sz="4" w:space="0"/>
            </w:tcBorders>
            <w:noWrap w:val="0"/>
            <w:vAlign w:val="center"/>
          </w:tcPr>
          <w:p w14:paraId="11EE37D8">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Nimbus Roman No9 L" w:hAnsi="Nimbus Roman No9 L" w:eastAsia="方正仿宋_GBK" w:cs="方正仿宋_GBK"/>
                <w:i w:val="0"/>
                <w:iCs w:val="0"/>
                <w:color w:val="000000"/>
                <w:kern w:val="0"/>
                <w:sz w:val="20"/>
                <w:szCs w:val="20"/>
                <w:u w:val="none"/>
                <w:lang w:val="en-US" w:eastAsia="zh-CN" w:bidi="ar"/>
              </w:rPr>
            </w:pPr>
          </w:p>
        </w:tc>
        <w:tc>
          <w:tcPr>
            <w:tcW w:w="5964" w:type="dxa"/>
            <w:tcBorders>
              <w:top w:val="single" w:color="auto" w:sz="4" w:space="0"/>
              <w:left w:val="single" w:color="000000" w:sz="4" w:space="0"/>
              <w:bottom w:val="single" w:color="auto" w:sz="4" w:space="0"/>
              <w:right w:val="single" w:color="000000" w:sz="4" w:space="0"/>
            </w:tcBorders>
            <w:noWrap w:val="0"/>
            <w:vAlign w:val="center"/>
          </w:tcPr>
          <w:p w14:paraId="5612589C">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Nimbus Roman No9 L" w:hAnsi="Nimbus Roman No9 L" w:eastAsia="Nimbus Roman No9 L" w:cs="Nimbus Roman No9 L"/>
                <w:i w:val="0"/>
                <w:iCs w:val="0"/>
                <w:color w:val="000000"/>
                <w:kern w:val="0"/>
                <w:sz w:val="20"/>
                <w:szCs w:val="20"/>
                <w:u w:val="none"/>
                <w:lang w:val="en-US" w:eastAsia="zh-CN" w:bidi="ar"/>
              </w:rPr>
            </w:pPr>
            <w:r>
              <w:rPr>
                <w:rStyle w:val="7"/>
                <w:rFonts w:hint="eastAsia" w:ascii="Nimbus Roman No9 L" w:hAnsi="Nimbus Roman No9 L"/>
                <w:lang w:val="en-US" w:eastAsia="zh-CN" w:bidi="ar"/>
              </w:rPr>
              <w:t>评价创建对象近三年专利许可合同备案金额。</w:t>
            </w:r>
          </w:p>
        </w:tc>
        <w:tc>
          <w:tcPr>
            <w:tcW w:w="519" w:type="dxa"/>
            <w:tcBorders>
              <w:top w:val="single" w:color="auto" w:sz="4" w:space="0"/>
              <w:left w:val="single" w:color="000000" w:sz="4" w:space="0"/>
              <w:bottom w:val="single" w:color="auto" w:sz="4" w:space="0"/>
              <w:right w:val="single" w:color="000000" w:sz="4" w:space="0"/>
            </w:tcBorders>
            <w:noWrap w:val="0"/>
            <w:vAlign w:val="center"/>
          </w:tcPr>
          <w:p w14:paraId="5826007D">
            <w:pPr>
              <w:keepNext w:val="0"/>
              <w:keepLines w:val="0"/>
              <w:widowControl/>
              <w:suppressLineNumbers w:val="0"/>
              <w:jc w:val="center"/>
              <w:textAlignment w:val="center"/>
              <w:rPr>
                <w:rFonts w:hint="default" w:ascii="Nimbus Roman No9 L" w:hAnsi="Nimbus Roman No9 L" w:eastAsia="东文宋体" w:cs="东文宋体"/>
                <w:i w:val="0"/>
                <w:iCs w:val="0"/>
                <w:color w:val="000000"/>
                <w:kern w:val="0"/>
                <w:sz w:val="20"/>
                <w:szCs w:val="20"/>
                <w:u w:val="none"/>
                <w:lang w:val="en-US" w:eastAsia="zh-CN" w:bidi="ar"/>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auto" w:sz="4" w:space="0"/>
              <w:left w:val="single" w:color="000000" w:sz="4" w:space="0"/>
              <w:bottom w:val="single" w:color="auto" w:sz="4" w:space="0"/>
              <w:right w:val="single" w:color="000000" w:sz="4" w:space="0"/>
            </w:tcBorders>
            <w:noWrap w:val="0"/>
            <w:vAlign w:val="center"/>
          </w:tcPr>
          <w:p w14:paraId="668A7C27">
            <w:pPr>
              <w:keepNext w:val="0"/>
              <w:keepLines w:val="0"/>
              <w:widowControl/>
              <w:suppressLineNumbers w:val="0"/>
              <w:jc w:val="center"/>
              <w:textAlignment w:val="center"/>
              <w:rPr>
                <w:rFonts w:hint="default" w:ascii="Nimbus Roman No9 L" w:hAnsi="Nimbus Roman No9 L" w:eastAsia="东文宋体" w:cs="东文宋体"/>
                <w:i w:val="0"/>
                <w:iCs w:val="0"/>
                <w:color w:val="000000"/>
                <w:kern w:val="0"/>
                <w:sz w:val="20"/>
                <w:szCs w:val="20"/>
                <w:u w:val="none"/>
                <w:lang w:val="en-US" w:eastAsia="zh-CN" w:bidi="ar"/>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auto" w:sz="4" w:space="0"/>
              <w:left w:val="single" w:color="000000" w:sz="4" w:space="0"/>
              <w:bottom w:val="single" w:color="auto" w:sz="4" w:space="0"/>
              <w:right w:val="single" w:color="000000" w:sz="4" w:space="0"/>
            </w:tcBorders>
            <w:noWrap w:val="0"/>
            <w:vAlign w:val="center"/>
          </w:tcPr>
          <w:p w14:paraId="282407C6">
            <w:pPr>
              <w:keepNext w:val="0"/>
              <w:keepLines w:val="0"/>
              <w:widowControl/>
              <w:suppressLineNumbers w:val="0"/>
              <w:jc w:val="center"/>
              <w:textAlignment w:val="center"/>
              <w:rPr>
                <w:rFonts w:hint="default" w:ascii="Nimbus Roman No9 L" w:hAnsi="Nimbus Roman No9 L" w:eastAsia="东文宋体" w:cs="东文宋体"/>
                <w:i w:val="0"/>
                <w:iCs w:val="0"/>
                <w:color w:val="000000"/>
                <w:kern w:val="0"/>
                <w:sz w:val="20"/>
                <w:szCs w:val="20"/>
                <w:u w:val="none"/>
                <w:lang w:val="en-US" w:eastAsia="zh-CN" w:bidi="ar"/>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auto" w:sz="4" w:space="0"/>
              <w:left w:val="single" w:color="000000" w:sz="4" w:space="0"/>
              <w:bottom w:val="single" w:color="auto" w:sz="4" w:space="0"/>
              <w:right w:val="single" w:color="000000" w:sz="4" w:space="0"/>
            </w:tcBorders>
            <w:noWrap w:val="0"/>
            <w:vAlign w:val="center"/>
          </w:tcPr>
          <w:p w14:paraId="52E91D8B">
            <w:pPr>
              <w:jc w:val="center"/>
              <w:rPr>
                <w:rFonts w:hint="default" w:ascii="Nimbus Roman No9 L" w:hAnsi="Nimbus Roman No9 L" w:eastAsia="Nimbus Roman No9 L" w:cs="Nimbus Roman No9 L"/>
                <w:i w:val="0"/>
                <w:iCs w:val="0"/>
                <w:color w:val="000000"/>
                <w:sz w:val="20"/>
                <w:szCs w:val="20"/>
                <w:u w:val="none"/>
              </w:rPr>
            </w:pPr>
          </w:p>
        </w:tc>
        <w:tc>
          <w:tcPr>
            <w:tcW w:w="519" w:type="dxa"/>
            <w:tcBorders>
              <w:top w:val="single" w:color="auto" w:sz="4" w:space="0"/>
              <w:left w:val="single" w:color="000000" w:sz="4" w:space="0"/>
              <w:bottom w:val="single" w:color="auto" w:sz="4" w:space="0"/>
              <w:right w:val="single" w:color="000000" w:sz="4" w:space="0"/>
            </w:tcBorders>
            <w:noWrap w:val="0"/>
            <w:vAlign w:val="center"/>
          </w:tcPr>
          <w:p w14:paraId="5C1F634A">
            <w:pPr>
              <w:keepNext w:val="0"/>
              <w:keepLines w:val="0"/>
              <w:widowControl/>
              <w:suppressLineNumbers w:val="0"/>
              <w:jc w:val="center"/>
              <w:textAlignment w:val="center"/>
              <w:rPr>
                <w:rFonts w:hint="default" w:ascii="Nimbus Roman No9 L" w:hAnsi="Nimbus Roman No9 L" w:eastAsia="东文宋体" w:cs="东文宋体"/>
                <w:i w:val="0"/>
                <w:iCs w:val="0"/>
                <w:color w:val="000000"/>
                <w:kern w:val="0"/>
                <w:sz w:val="20"/>
                <w:szCs w:val="20"/>
                <w:u w:val="none"/>
                <w:lang w:val="en-US" w:eastAsia="zh-CN" w:bidi="ar"/>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auto" w:sz="4" w:space="0"/>
              <w:left w:val="single" w:color="000000" w:sz="4" w:space="0"/>
              <w:bottom w:val="single" w:color="auto" w:sz="4" w:space="0"/>
              <w:right w:val="single" w:color="000000" w:sz="4" w:space="0"/>
            </w:tcBorders>
            <w:noWrap w:val="0"/>
            <w:vAlign w:val="center"/>
          </w:tcPr>
          <w:p w14:paraId="2F9D8C0C">
            <w:pPr>
              <w:keepNext w:val="0"/>
              <w:keepLines w:val="0"/>
              <w:widowControl/>
              <w:suppressLineNumbers w:val="0"/>
              <w:jc w:val="center"/>
              <w:textAlignment w:val="center"/>
              <w:rPr>
                <w:rFonts w:hint="default" w:ascii="Nimbus Roman No9 L" w:hAnsi="Nimbus Roman No9 L" w:eastAsia="东文宋体" w:cs="东文宋体"/>
                <w:i w:val="0"/>
                <w:iCs w:val="0"/>
                <w:color w:val="000000"/>
                <w:kern w:val="0"/>
                <w:sz w:val="20"/>
                <w:szCs w:val="20"/>
                <w:u w:val="none"/>
                <w:lang w:val="en-US" w:eastAsia="zh-CN" w:bidi="ar"/>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auto" w:sz="4" w:space="0"/>
              <w:left w:val="single" w:color="000000" w:sz="4" w:space="0"/>
              <w:bottom w:val="single" w:color="auto" w:sz="4" w:space="0"/>
              <w:right w:val="single" w:color="000000" w:sz="4" w:space="0"/>
            </w:tcBorders>
            <w:noWrap w:val="0"/>
            <w:vAlign w:val="center"/>
          </w:tcPr>
          <w:p w14:paraId="30175A3E">
            <w:pPr>
              <w:keepNext w:val="0"/>
              <w:keepLines w:val="0"/>
              <w:widowControl/>
              <w:suppressLineNumbers w:val="0"/>
              <w:jc w:val="center"/>
              <w:textAlignment w:val="center"/>
              <w:rPr>
                <w:rFonts w:hint="default" w:ascii="Nimbus Roman No9 L" w:hAnsi="Nimbus Roman No9 L" w:eastAsia="东文宋体" w:cs="东文宋体"/>
                <w:i w:val="0"/>
                <w:iCs w:val="0"/>
                <w:color w:val="000000"/>
                <w:kern w:val="0"/>
                <w:sz w:val="20"/>
                <w:szCs w:val="20"/>
                <w:u w:val="none"/>
                <w:lang w:val="en-US" w:eastAsia="zh-CN" w:bidi="ar"/>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1906" w:type="dxa"/>
            <w:vMerge w:val="continue"/>
            <w:tcBorders>
              <w:left w:val="single" w:color="000000" w:sz="4" w:space="0"/>
              <w:bottom w:val="single" w:color="auto" w:sz="4" w:space="0"/>
              <w:right w:val="single" w:color="000000" w:sz="4" w:space="0"/>
            </w:tcBorders>
            <w:noWrap w:val="0"/>
            <w:vAlign w:val="center"/>
          </w:tcPr>
          <w:p w14:paraId="78C3BF77">
            <w:pPr>
              <w:keepNext w:val="0"/>
              <w:keepLines w:val="0"/>
              <w:pageBreakBefore w:val="0"/>
              <w:kinsoku/>
              <w:wordWrap/>
              <w:overflowPunct/>
              <w:topLinePunct w:val="0"/>
              <w:autoSpaceDE/>
              <w:autoSpaceDN/>
              <w:bidi w:val="0"/>
              <w:adjustRightInd/>
              <w:snapToGrid/>
              <w:spacing w:line="240" w:lineRule="exact"/>
              <w:jc w:val="center"/>
              <w:rPr>
                <w:rFonts w:hint="default" w:ascii="Nimbus Roman No9 L" w:hAnsi="Nimbus Roman No9 L" w:eastAsia="方正仿宋_GBK" w:cs="方正仿宋_GBK"/>
                <w:i w:val="0"/>
                <w:iCs w:val="0"/>
                <w:color w:val="000000"/>
                <w:kern w:val="2"/>
                <w:sz w:val="20"/>
                <w:szCs w:val="20"/>
                <w:u w:val="none"/>
                <w:lang w:val="en-US" w:eastAsia="zh-CN" w:bidi="ar-SA"/>
              </w:rPr>
            </w:pPr>
          </w:p>
        </w:tc>
      </w:tr>
      <w:tr w14:paraId="767904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exact"/>
          <w:jc w:val="center"/>
        </w:trPr>
        <w:tc>
          <w:tcPr>
            <w:tcW w:w="12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0598EF">
            <w:pPr>
              <w:jc w:val="center"/>
              <w:rPr>
                <w:rFonts w:hint="eastAsia" w:ascii="Nimbus Roman No9 L" w:hAnsi="Nimbus Roman No9 L" w:eastAsia="方正仿宋_GBK" w:cs="方正仿宋_GBK"/>
                <w:i w:val="0"/>
                <w:iCs w:val="0"/>
                <w:color w:val="000000"/>
                <w:sz w:val="20"/>
                <w:szCs w:val="20"/>
                <w:u w:val="none"/>
              </w:rPr>
            </w:pPr>
          </w:p>
        </w:tc>
        <w:tc>
          <w:tcPr>
            <w:tcW w:w="721" w:type="dxa"/>
            <w:vMerge w:val="continue"/>
            <w:tcBorders>
              <w:left w:val="single" w:color="000000" w:sz="4" w:space="0"/>
              <w:bottom w:val="single" w:color="000000" w:sz="4" w:space="0"/>
              <w:right w:val="single" w:color="000000" w:sz="4" w:space="0"/>
            </w:tcBorders>
            <w:noWrap w:val="0"/>
            <w:vAlign w:val="center"/>
          </w:tcPr>
          <w:p w14:paraId="30B7EE7B">
            <w:pPr>
              <w:keepNext w:val="0"/>
              <w:keepLines w:val="0"/>
              <w:widowControl/>
              <w:suppressLineNumbers w:val="0"/>
              <w:jc w:val="center"/>
              <w:textAlignment w:val="center"/>
              <w:rPr>
                <w:rFonts w:hint="default" w:ascii="Nimbus Roman No9 L" w:hAnsi="Nimbus Roman No9 L" w:eastAsia="Nimbus Roman No9 L" w:cs="Nimbus Roman No9 L"/>
                <w:i w:val="0"/>
                <w:iCs w:val="0"/>
                <w:color w:val="000000"/>
                <w:kern w:val="0"/>
                <w:sz w:val="20"/>
                <w:szCs w:val="20"/>
                <w:u w:val="none"/>
                <w:lang w:val="en-US" w:eastAsia="zh-CN" w:bidi="ar"/>
              </w:rPr>
            </w:pPr>
          </w:p>
        </w:tc>
        <w:tc>
          <w:tcPr>
            <w:tcW w:w="1606" w:type="dxa"/>
            <w:vMerge w:val="continue"/>
            <w:tcBorders>
              <w:left w:val="single" w:color="000000" w:sz="4" w:space="0"/>
              <w:bottom w:val="single" w:color="000000" w:sz="4" w:space="0"/>
              <w:right w:val="single" w:color="000000" w:sz="4" w:space="0"/>
            </w:tcBorders>
            <w:noWrap w:val="0"/>
            <w:vAlign w:val="center"/>
          </w:tcPr>
          <w:p w14:paraId="494B2211">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Nimbus Roman No9 L" w:hAnsi="Nimbus Roman No9 L" w:eastAsia="方正仿宋_GBK" w:cs="方正仿宋_GBK"/>
                <w:i w:val="0"/>
                <w:iCs w:val="0"/>
                <w:color w:val="000000"/>
                <w:kern w:val="0"/>
                <w:sz w:val="20"/>
                <w:szCs w:val="20"/>
                <w:u w:val="none"/>
                <w:lang w:val="en-US" w:eastAsia="zh-CN" w:bidi="ar"/>
              </w:rPr>
            </w:pPr>
          </w:p>
        </w:tc>
        <w:tc>
          <w:tcPr>
            <w:tcW w:w="5964" w:type="dxa"/>
            <w:tcBorders>
              <w:top w:val="single" w:color="auto" w:sz="4" w:space="0"/>
              <w:left w:val="single" w:color="000000" w:sz="4" w:space="0"/>
              <w:bottom w:val="single" w:color="000000" w:sz="4" w:space="0"/>
              <w:right w:val="single" w:color="000000" w:sz="4" w:space="0"/>
            </w:tcBorders>
            <w:noWrap w:val="0"/>
            <w:vAlign w:val="center"/>
          </w:tcPr>
          <w:p w14:paraId="12C2B222">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Style w:val="7"/>
                <w:rFonts w:ascii="Nimbus Roman No9 L" w:hAnsi="Nimbus Roman No9 L"/>
                <w:lang w:val="en-US" w:eastAsia="zh-CN" w:bidi="ar"/>
              </w:rPr>
            </w:pPr>
            <w:r>
              <w:rPr>
                <w:rStyle w:val="7"/>
                <w:rFonts w:ascii="Nimbus Roman No9 L" w:hAnsi="Nimbus Roman No9 L"/>
                <w:lang w:val="en-US" w:eastAsia="zh-CN" w:bidi="ar"/>
              </w:rPr>
              <w:t>评价创建对象近三年专利转让、许可、作价入股、开放许可、自行产业化实现收益或实现产值情况。</w:t>
            </w:r>
          </w:p>
        </w:tc>
        <w:tc>
          <w:tcPr>
            <w:tcW w:w="519" w:type="dxa"/>
            <w:tcBorders>
              <w:top w:val="single" w:color="auto" w:sz="4" w:space="0"/>
              <w:left w:val="single" w:color="000000" w:sz="4" w:space="0"/>
              <w:bottom w:val="single" w:color="000000" w:sz="4" w:space="0"/>
              <w:right w:val="single" w:color="000000" w:sz="4" w:space="0"/>
            </w:tcBorders>
            <w:noWrap w:val="0"/>
            <w:vAlign w:val="center"/>
          </w:tcPr>
          <w:p w14:paraId="03103FAD">
            <w:pPr>
              <w:keepNext w:val="0"/>
              <w:keepLines w:val="0"/>
              <w:widowControl/>
              <w:suppressLineNumbers w:val="0"/>
              <w:jc w:val="center"/>
              <w:textAlignment w:val="center"/>
              <w:rPr>
                <w:rFonts w:hint="default" w:ascii="Nimbus Roman No9 L" w:hAnsi="Nimbus Roman No9 L" w:eastAsia="东文宋体" w:cs="东文宋体"/>
                <w:i w:val="0"/>
                <w:iCs w:val="0"/>
                <w:color w:val="000000"/>
                <w:kern w:val="0"/>
                <w:sz w:val="20"/>
                <w:szCs w:val="20"/>
                <w:u w:val="none"/>
                <w:lang w:val="en-US" w:eastAsia="zh-CN" w:bidi="ar"/>
              </w:rPr>
            </w:pPr>
          </w:p>
        </w:tc>
        <w:tc>
          <w:tcPr>
            <w:tcW w:w="519" w:type="dxa"/>
            <w:tcBorders>
              <w:top w:val="single" w:color="auto" w:sz="4" w:space="0"/>
              <w:left w:val="single" w:color="000000" w:sz="4" w:space="0"/>
              <w:bottom w:val="single" w:color="000000" w:sz="4" w:space="0"/>
              <w:right w:val="single" w:color="000000" w:sz="4" w:space="0"/>
            </w:tcBorders>
            <w:noWrap w:val="0"/>
            <w:vAlign w:val="center"/>
          </w:tcPr>
          <w:p w14:paraId="7BCDAF23">
            <w:pPr>
              <w:keepNext w:val="0"/>
              <w:keepLines w:val="0"/>
              <w:widowControl/>
              <w:suppressLineNumbers w:val="0"/>
              <w:jc w:val="center"/>
              <w:textAlignment w:val="center"/>
              <w:rPr>
                <w:rFonts w:hint="default" w:ascii="Nimbus Roman No9 L" w:hAnsi="Nimbus Roman No9 L" w:eastAsia="东文宋体" w:cs="东文宋体"/>
                <w:i w:val="0"/>
                <w:iCs w:val="0"/>
                <w:color w:val="000000"/>
                <w:kern w:val="0"/>
                <w:sz w:val="20"/>
                <w:szCs w:val="20"/>
                <w:u w:val="none"/>
                <w:lang w:val="en-US" w:eastAsia="zh-CN" w:bidi="ar"/>
              </w:rPr>
            </w:pPr>
          </w:p>
        </w:tc>
        <w:tc>
          <w:tcPr>
            <w:tcW w:w="519" w:type="dxa"/>
            <w:tcBorders>
              <w:top w:val="single" w:color="auto" w:sz="4" w:space="0"/>
              <w:left w:val="single" w:color="000000" w:sz="4" w:space="0"/>
              <w:bottom w:val="single" w:color="000000" w:sz="4" w:space="0"/>
              <w:right w:val="single" w:color="000000" w:sz="4" w:space="0"/>
            </w:tcBorders>
            <w:noWrap w:val="0"/>
            <w:vAlign w:val="center"/>
          </w:tcPr>
          <w:p w14:paraId="73333BC3">
            <w:pPr>
              <w:keepNext w:val="0"/>
              <w:keepLines w:val="0"/>
              <w:widowControl/>
              <w:suppressLineNumbers w:val="0"/>
              <w:jc w:val="center"/>
              <w:textAlignment w:val="center"/>
              <w:rPr>
                <w:rFonts w:hint="default" w:ascii="Nimbus Roman No9 L" w:hAnsi="Nimbus Roman No9 L" w:eastAsia="东文宋体" w:cs="东文宋体"/>
                <w:i w:val="0"/>
                <w:iCs w:val="0"/>
                <w:color w:val="000000"/>
                <w:kern w:val="0"/>
                <w:sz w:val="20"/>
                <w:szCs w:val="20"/>
                <w:u w:val="none"/>
                <w:lang w:val="en-US" w:eastAsia="zh-CN" w:bidi="ar"/>
              </w:rPr>
            </w:pPr>
          </w:p>
        </w:tc>
        <w:tc>
          <w:tcPr>
            <w:tcW w:w="519" w:type="dxa"/>
            <w:tcBorders>
              <w:top w:val="single" w:color="auto" w:sz="4" w:space="0"/>
              <w:left w:val="single" w:color="000000" w:sz="4" w:space="0"/>
              <w:bottom w:val="single" w:color="000000" w:sz="4" w:space="0"/>
              <w:right w:val="single" w:color="000000" w:sz="4" w:space="0"/>
            </w:tcBorders>
            <w:noWrap w:val="0"/>
            <w:vAlign w:val="center"/>
          </w:tcPr>
          <w:p w14:paraId="71386A4B">
            <w:pPr>
              <w:jc w:val="center"/>
              <w:rPr>
                <w:rFonts w:hint="default" w:ascii="Nimbus Roman No9 L" w:hAnsi="Nimbus Roman No9 L" w:eastAsia="Nimbus Roman No9 L" w:cs="Nimbus Roman No9 L"/>
                <w:i w:val="0"/>
                <w:iCs w:val="0"/>
                <w:color w:val="000000"/>
                <w:sz w:val="20"/>
                <w:szCs w:val="20"/>
                <w:u w:val="none"/>
              </w:rPr>
            </w:pPr>
          </w:p>
        </w:tc>
        <w:tc>
          <w:tcPr>
            <w:tcW w:w="519" w:type="dxa"/>
            <w:tcBorders>
              <w:top w:val="single" w:color="auto" w:sz="4" w:space="0"/>
              <w:left w:val="single" w:color="000000" w:sz="4" w:space="0"/>
              <w:bottom w:val="single" w:color="000000" w:sz="4" w:space="0"/>
              <w:right w:val="single" w:color="000000" w:sz="4" w:space="0"/>
            </w:tcBorders>
            <w:noWrap w:val="0"/>
            <w:vAlign w:val="center"/>
          </w:tcPr>
          <w:p w14:paraId="7D7764D7">
            <w:pPr>
              <w:keepNext w:val="0"/>
              <w:keepLines w:val="0"/>
              <w:widowControl/>
              <w:suppressLineNumbers w:val="0"/>
              <w:jc w:val="center"/>
              <w:textAlignment w:val="center"/>
              <w:rPr>
                <w:rFonts w:hint="default" w:ascii="Nimbus Roman No9 L" w:hAnsi="Nimbus Roman No9 L" w:eastAsia="东文宋体" w:cs="东文宋体"/>
                <w:i w:val="0"/>
                <w:iCs w:val="0"/>
                <w:color w:val="000000"/>
                <w:kern w:val="0"/>
                <w:sz w:val="20"/>
                <w:szCs w:val="20"/>
                <w:u w:val="none"/>
                <w:lang w:val="en-US" w:eastAsia="zh-CN" w:bidi="ar"/>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auto" w:sz="4" w:space="0"/>
              <w:left w:val="single" w:color="000000" w:sz="4" w:space="0"/>
              <w:bottom w:val="single" w:color="000000" w:sz="4" w:space="0"/>
              <w:right w:val="single" w:color="000000" w:sz="4" w:space="0"/>
            </w:tcBorders>
            <w:noWrap w:val="0"/>
            <w:vAlign w:val="center"/>
          </w:tcPr>
          <w:p w14:paraId="5EF78000">
            <w:pPr>
              <w:keepNext w:val="0"/>
              <w:keepLines w:val="0"/>
              <w:widowControl/>
              <w:suppressLineNumbers w:val="0"/>
              <w:jc w:val="center"/>
              <w:textAlignment w:val="center"/>
              <w:rPr>
                <w:rFonts w:hint="default" w:ascii="Nimbus Roman No9 L" w:hAnsi="Nimbus Roman No9 L" w:eastAsia="东文宋体" w:cs="东文宋体"/>
                <w:i w:val="0"/>
                <w:iCs w:val="0"/>
                <w:color w:val="000000"/>
                <w:kern w:val="0"/>
                <w:sz w:val="20"/>
                <w:szCs w:val="20"/>
                <w:u w:val="none"/>
                <w:lang w:val="en-US" w:eastAsia="zh-CN" w:bidi="ar"/>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auto" w:sz="4" w:space="0"/>
              <w:left w:val="single" w:color="000000" w:sz="4" w:space="0"/>
              <w:bottom w:val="single" w:color="000000" w:sz="4" w:space="0"/>
              <w:right w:val="single" w:color="000000" w:sz="4" w:space="0"/>
            </w:tcBorders>
            <w:noWrap w:val="0"/>
            <w:vAlign w:val="center"/>
          </w:tcPr>
          <w:p w14:paraId="08F8F806">
            <w:pPr>
              <w:keepNext w:val="0"/>
              <w:keepLines w:val="0"/>
              <w:widowControl/>
              <w:suppressLineNumbers w:val="0"/>
              <w:jc w:val="center"/>
              <w:textAlignment w:val="center"/>
              <w:rPr>
                <w:rFonts w:hint="default" w:ascii="Nimbus Roman No9 L" w:hAnsi="Nimbus Roman No9 L" w:eastAsia="东文宋体" w:cs="东文宋体"/>
                <w:i w:val="0"/>
                <w:iCs w:val="0"/>
                <w:color w:val="000000"/>
                <w:kern w:val="0"/>
                <w:sz w:val="20"/>
                <w:szCs w:val="20"/>
                <w:u w:val="none"/>
                <w:lang w:val="en-US" w:eastAsia="zh-CN" w:bidi="ar"/>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1906" w:type="dxa"/>
            <w:tcBorders>
              <w:top w:val="single" w:color="auto" w:sz="4" w:space="0"/>
              <w:left w:val="single" w:color="000000" w:sz="4" w:space="0"/>
              <w:bottom w:val="single" w:color="auto" w:sz="4" w:space="0"/>
              <w:right w:val="single" w:color="000000" w:sz="4" w:space="0"/>
            </w:tcBorders>
            <w:noWrap w:val="0"/>
            <w:vAlign w:val="center"/>
          </w:tcPr>
          <w:p w14:paraId="415A203C">
            <w:pPr>
              <w:keepNext w:val="0"/>
              <w:keepLines w:val="0"/>
              <w:pageBreakBefore w:val="0"/>
              <w:kinsoku/>
              <w:wordWrap/>
              <w:overflowPunct/>
              <w:topLinePunct w:val="0"/>
              <w:autoSpaceDE/>
              <w:autoSpaceDN/>
              <w:bidi w:val="0"/>
              <w:adjustRightInd/>
              <w:snapToGrid/>
              <w:spacing w:line="240" w:lineRule="exact"/>
              <w:jc w:val="center"/>
              <w:rPr>
                <w:rFonts w:hint="default" w:ascii="Nimbus Roman No9 L" w:hAnsi="Nimbus Roman No9 L" w:eastAsia="方正仿宋_GBK" w:cs="方正仿宋_GBK"/>
                <w:i w:val="0"/>
                <w:iCs w:val="0"/>
                <w:color w:val="000000"/>
                <w:kern w:val="2"/>
                <w:sz w:val="20"/>
                <w:szCs w:val="20"/>
                <w:highlight w:val="none"/>
                <w:u w:val="none"/>
                <w:lang w:val="en-US" w:eastAsia="zh-CN" w:bidi="ar-SA"/>
              </w:rPr>
            </w:pPr>
            <w:r>
              <w:rPr>
                <w:rFonts w:hint="eastAsia" w:ascii="Nimbus Roman No9 L" w:hAnsi="Nimbus Roman No9 L" w:eastAsia="方正仿宋_GBK" w:cs="方正仿宋_GBK"/>
                <w:i w:val="0"/>
                <w:iCs w:val="0"/>
                <w:color w:val="000000"/>
                <w:kern w:val="2"/>
                <w:sz w:val="20"/>
                <w:szCs w:val="20"/>
                <w:highlight w:val="none"/>
                <w:u w:val="none"/>
                <w:lang w:val="en-US" w:eastAsia="zh-CN" w:bidi="ar-SA"/>
              </w:rPr>
              <w:t>根据提交材料情况评价</w:t>
            </w:r>
          </w:p>
        </w:tc>
      </w:tr>
      <w:tr w14:paraId="65AE3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9" w:hRule="exact"/>
          <w:jc w:val="center"/>
        </w:trPr>
        <w:tc>
          <w:tcPr>
            <w:tcW w:w="12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CD184C">
            <w:pPr>
              <w:jc w:val="center"/>
              <w:rPr>
                <w:rFonts w:hint="eastAsia" w:ascii="Nimbus Roman No9 L" w:hAnsi="Nimbus Roman No9 L" w:eastAsia="方正仿宋_GBK" w:cs="方正仿宋_GBK"/>
                <w:i w:val="0"/>
                <w:iCs w:val="0"/>
                <w:color w:val="000000"/>
                <w:sz w:val="20"/>
                <w:szCs w:val="20"/>
                <w:u w:val="none"/>
              </w:rPr>
            </w:pPr>
          </w:p>
        </w:tc>
        <w:tc>
          <w:tcPr>
            <w:tcW w:w="721" w:type="dxa"/>
            <w:vMerge w:val="restart"/>
            <w:tcBorders>
              <w:top w:val="single" w:color="000000" w:sz="4" w:space="0"/>
              <w:left w:val="single" w:color="000000" w:sz="4" w:space="0"/>
              <w:right w:val="single" w:color="000000" w:sz="4" w:space="0"/>
            </w:tcBorders>
            <w:noWrap w:val="0"/>
            <w:vAlign w:val="center"/>
          </w:tcPr>
          <w:p w14:paraId="3464B07A">
            <w:pPr>
              <w:keepNext w:val="0"/>
              <w:keepLines w:val="0"/>
              <w:widowControl/>
              <w:suppressLineNumbers w:val="0"/>
              <w:jc w:val="center"/>
              <w:textAlignment w:val="center"/>
              <w:rPr>
                <w:rFonts w:hint="default" w:ascii="Nimbus Roman No9 L" w:hAnsi="Nimbus Roman No9 L" w:eastAsia="Nimbus Roman No9 L" w:cs="Nimbus Roman No9 L"/>
                <w:i w:val="0"/>
                <w:iCs w:val="0"/>
                <w:color w:val="000000"/>
                <w:sz w:val="20"/>
                <w:szCs w:val="20"/>
                <w:u w:val="none"/>
              </w:rPr>
            </w:pPr>
            <w:r>
              <w:rPr>
                <w:rFonts w:hint="eastAsia" w:ascii="Nimbus Roman No9 L" w:hAnsi="Nimbus Roman No9 L" w:eastAsia="Nimbus Roman No9 L" w:cs="Nimbus Roman No9 L"/>
                <w:i w:val="0"/>
                <w:iCs w:val="0"/>
                <w:color w:val="000000"/>
                <w:kern w:val="0"/>
                <w:sz w:val="20"/>
                <w:szCs w:val="20"/>
                <w:u w:val="none"/>
                <w:lang w:val="en-US" w:eastAsia="zh-CN" w:bidi="ar"/>
              </w:rPr>
              <w:t>7</w:t>
            </w:r>
          </w:p>
        </w:tc>
        <w:tc>
          <w:tcPr>
            <w:tcW w:w="1606" w:type="dxa"/>
            <w:vMerge w:val="restart"/>
            <w:tcBorders>
              <w:top w:val="single" w:color="000000" w:sz="4" w:space="0"/>
              <w:left w:val="single" w:color="000000" w:sz="4" w:space="0"/>
              <w:right w:val="single" w:color="000000" w:sz="4" w:space="0"/>
            </w:tcBorders>
            <w:noWrap w:val="0"/>
            <w:vAlign w:val="center"/>
          </w:tcPr>
          <w:p w14:paraId="50D75BC8">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Nimbus Roman No9 L" w:hAnsi="Nimbus Roman No9 L" w:eastAsia="方正仿宋_GBK" w:cs="方正仿宋_GBK"/>
                <w:i w:val="0"/>
                <w:iCs w:val="0"/>
                <w:color w:val="000000"/>
                <w:sz w:val="20"/>
                <w:szCs w:val="20"/>
                <w:u w:val="none"/>
              </w:rPr>
            </w:pPr>
            <w:r>
              <w:rPr>
                <w:rFonts w:hint="eastAsia" w:ascii="Nimbus Roman No9 L" w:hAnsi="Nimbus Roman No9 L" w:eastAsia="方正仿宋_GBK" w:cs="方正仿宋_GBK"/>
                <w:i w:val="0"/>
                <w:iCs w:val="0"/>
                <w:color w:val="000000"/>
                <w:kern w:val="0"/>
                <w:sz w:val="20"/>
                <w:szCs w:val="20"/>
                <w:u w:val="none"/>
                <w:lang w:val="en-US" w:eastAsia="zh-CN" w:bidi="ar"/>
              </w:rPr>
              <w:t>商标品牌价值</w:t>
            </w:r>
          </w:p>
        </w:tc>
        <w:tc>
          <w:tcPr>
            <w:tcW w:w="5964" w:type="dxa"/>
            <w:tcBorders>
              <w:top w:val="single" w:color="000000" w:sz="4" w:space="0"/>
              <w:left w:val="single" w:color="000000" w:sz="4" w:space="0"/>
              <w:bottom w:val="single" w:color="auto" w:sz="4" w:space="0"/>
              <w:right w:val="single" w:color="000000" w:sz="4" w:space="0"/>
            </w:tcBorders>
            <w:noWrap w:val="0"/>
            <w:vAlign w:val="center"/>
          </w:tcPr>
          <w:p w14:paraId="3EE65D7D">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Nimbus Roman No9 L" w:hAnsi="Nimbus Roman No9 L" w:eastAsia="Nimbus Roman No9 L" w:cs="Nimbus Roman No9 L"/>
                <w:i w:val="0"/>
                <w:iCs w:val="0"/>
                <w:color w:val="000000"/>
                <w:sz w:val="20"/>
                <w:szCs w:val="20"/>
                <w:u w:val="none"/>
              </w:rPr>
            </w:pPr>
            <w:r>
              <w:rPr>
                <w:rStyle w:val="7"/>
                <w:rFonts w:ascii="Nimbus Roman No9 L" w:hAnsi="Nimbus Roman No9 L"/>
                <w:lang w:val="en-US" w:eastAsia="zh-CN" w:bidi="ar"/>
              </w:rPr>
              <w:t>评价创建对象截至</w:t>
            </w:r>
            <w:r>
              <w:rPr>
                <w:rStyle w:val="8"/>
                <w:rFonts w:ascii="Nimbus Roman No9 L" w:hAnsi="Nimbus Roman No9 L"/>
                <w:lang w:val="en-US" w:eastAsia="zh-CN" w:bidi="ar"/>
              </w:rPr>
              <w:t>2024</w:t>
            </w:r>
            <w:r>
              <w:rPr>
                <w:rStyle w:val="7"/>
                <w:rFonts w:ascii="Nimbus Roman No9 L" w:hAnsi="Nimbus Roman No9 L"/>
                <w:lang w:val="en-US" w:eastAsia="zh-CN" w:bidi="ar"/>
              </w:rPr>
              <w:t>年底达到亿元</w:t>
            </w:r>
            <w:r>
              <w:rPr>
                <w:rStyle w:val="8"/>
                <w:rFonts w:ascii="Nimbus Roman No9 L" w:hAnsi="Nimbus Roman No9 L"/>
                <w:lang w:val="en-US" w:eastAsia="zh-CN" w:bidi="ar"/>
              </w:rPr>
              <w:t>/</w:t>
            </w:r>
            <w:r>
              <w:rPr>
                <w:rStyle w:val="7"/>
                <w:rFonts w:ascii="Nimbus Roman No9 L" w:hAnsi="Nimbus Roman No9 L"/>
                <w:lang w:val="en-US" w:eastAsia="zh-CN" w:bidi="ar"/>
              </w:rPr>
              <w:t>十亿元</w:t>
            </w:r>
            <w:r>
              <w:rPr>
                <w:rStyle w:val="8"/>
                <w:rFonts w:ascii="Nimbus Roman No9 L" w:hAnsi="Nimbus Roman No9 L"/>
                <w:lang w:val="en-US" w:eastAsia="zh-CN" w:bidi="ar"/>
              </w:rPr>
              <w:t>/</w:t>
            </w:r>
            <w:r>
              <w:rPr>
                <w:rStyle w:val="7"/>
                <w:rFonts w:ascii="Nimbus Roman No9 L" w:hAnsi="Nimbus Roman No9 L"/>
                <w:lang w:val="en-US" w:eastAsia="zh-CN" w:bidi="ar"/>
              </w:rPr>
              <w:t>百亿元以上</w:t>
            </w:r>
            <w:r>
              <w:rPr>
                <w:rStyle w:val="7"/>
                <w:rFonts w:hint="eastAsia" w:ascii="Nimbus Roman No9 L" w:hAnsi="Nimbus Roman No9 L"/>
                <w:lang w:val="en-US" w:eastAsia="zh-CN" w:bidi="ar"/>
              </w:rPr>
              <w:t>年销售额</w:t>
            </w:r>
            <w:r>
              <w:rPr>
                <w:rStyle w:val="7"/>
                <w:rFonts w:ascii="Nimbus Roman No9 L" w:hAnsi="Nimbus Roman No9 L"/>
                <w:lang w:val="en-US" w:eastAsia="zh-CN" w:bidi="ar"/>
              </w:rPr>
              <w:t>的商标品牌的数量。</w:t>
            </w: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5E25B845">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0FA76E43">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6C7991BF">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69E0C849">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479440BF">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0C85B70D">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22FFBEC8">
            <w:pPr>
              <w:rPr>
                <w:rFonts w:hint="eastAsia" w:ascii="Nimbus Roman No9 L" w:hAnsi="Nimbus Roman No9 L" w:eastAsia="宋体" w:cs="宋体"/>
                <w:i w:val="0"/>
                <w:iCs w:val="0"/>
                <w:color w:val="000000"/>
                <w:sz w:val="24"/>
                <w:szCs w:val="24"/>
                <w:u w:val="none"/>
              </w:rPr>
            </w:pPr>
          </w:p>
        </w:tc>
        <w:tc>
          <w:tcPr>
            <w:tcW w:w="1906" w:type="dxa"/>
            <w:vMerge w:val="restart"/>
            <w:tcBorders>
              <w:top w:val="single" w:color="auto" w:sz="4" w:space="0"/>
              <w:left w:val="single" w:color="000000" w:sz="4" w:space="0"/>
              <w:bottom w:val="single" w:color="auto" w:sz="4" w:space="0"/>
              <w:right w:val="single" w:color="000000" w:sz="4" w:space="0"/>
            </w:tcBorders>
            <w:noWrap w:val="0"/>
            <w:vAlign w:val="center"/>
          </w:tcPr>
          <w:p w14:paraId="2F9FAEA6">
            <w:pPr>
              <w:keepNext w:val="0"/>
              <w:keepLines w:val="0"/>
              <w:pageBreakBefore w:val="0"/>
              <w:kinsoku/>
              <w:wordWrap/>
              <w:overflowPunct/>
              <w:topLinePunct w:val="0"/>
              <w:autoSpaceDE/>
              <w:autoSpaceDN/>
              <w:bidi w:val="0"/>
              <w:adjustRightInd/>
              <w:snapToGrid/>
              <w:spacing w:line="240" w:lineRule="exact"/>
              <w:jc w:val="center"/>
              <w:rPr>
                <w:rFonts w:hint="eastAsia" w:ascii="Nimbus Roman No9 L" w:hAnsi="Nimbus Roman No9 L" w:eastAsia="方正仿宋_GBK" w:cs="方正仿宋_GBK"/>
                <w:i w:val="0"/>
                <w:iCs w:val="0"/>
                <w:color w:val="000000"/>
                <w:kern w:val="2"/>
                <w:sz w:val="20"/>
                <w:szCs w:val="20"/>
                <w:highlight w:val="none"/>
                <w:u w:val="none"/>
                <w:lang w:val="en-US" w:eastAsia="zh-CN" w:bidi="ar-SA"/>
              </w:rPr>
            </w:pPr>
            <w:r>
              <w:rPr>
                <w:rFonts w:hint="eastAsia" w:ascii="Nimbus Roman No9 L" w:hAnsi="Nimbus Roman No9 L" w:eastAsia="方正仿宋_GBK" w:cs="方正仿宋_GBK"/>
                <w:i w:val="0"/>
                <w:iCs w:val="0"/>
                <w:color w:val="000000"/>
                <w:kern w:val="2"/>
                <w:sz w:val="20"/>
                <w:szCs w:val="20"/>
                <w:highlight w:val="none"/>
                <w:u w:val="none"/>
                <w:lang w:val="en-US" w:eastAsia="zh-CN" w:bidi="ar-SA"/>
              </w:rPr>
              <w:t>根据提交材料情况评价</w:t>
            </w:r>
          </w:p>
        </w:tc>
      </w:tr>
      <w:tr w14:paraId="34A15D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2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1C2BC41">
            <w:pPr>
              <w:jc w:val="center"/>
              <w:rPr>
                <w:rFonts w:hint="eastAsia" w:ascii="Nimbus Roman No9 L" w:hAnsi="Nimbus Roman No9 L" w:eastAsia="方正仿宋_GBK" w:cs="方正仿宋_GBK"/>
                <w:i w:val="0"/>
                <w:iCs w:val="0"/>
                <w:color w:val="000000"/>
                <w:sz w:val="20"/>
                <w:szCs w:val="20"/>
                <w:u w:val="none"/>
              </w:rPr>
            </w:pPr>
          </w:p>
        </w:tc>
        <w:tc>
          <w:tcPr>
            <w:tcW w:w="721" w:type="dxa"/>
            <w:vMerge w:val="continue"/>
            <w:tcBorders>
              <w:left w:val="single" w:color="000000" w:sz="4" w:space="0"/>
              <w:bottom w:val="single" w:color="000000" w:sz="4" w:space="0"/>
              <w:right w:val="single" w:color="000000" w:sz="4" w:space="0"/>
            </w:tcBorders>
            <w:noWrap w:val="0"/>
            <w:vAlign w:val="center"/>
          </w:tcPr>
          <w:p w14:paraId="07562327">
            <w:pPr>
              <w:keepNext w:val="0"/>
              <w:keepLines w:val="0"/>
              <w:widowControl/>
              <w:suppressLineNumbers w:val="0"/>
              <w:jc w:val="center"/>
              <w:textAlignment w:val="center"/>
              <w:rPr>
                <w:rFonts w:hint="default" w:ascii="Nimbus Roman No9 L" w:hAnsi="Nimbus Roman No9 L" w:eastAsia="Nimbus Roman No9 L" w:cs="Nimbus Roman No9 L"/>
                <w:i w:val="0"/>
                <w:iCs w:val="0"/>
                <w:color w:val="000000"/>
                <w:kern w:val="0"/>
                <w:sz w:val="20"/>
                <w:szCs w:val="20"/>
                <w:u w:val="none"/>
                <w:lang w:val="en-US" w:eastAsia="zh-CN" w:bidi="ar"/>
              </w:rPr>
            </w:pPr>
          </w:p>
        </w:tc>
        <w:tc>
          <w:tcPr>
            <w:tcW w:w="1606" w:type="dxa"/>
            <w:vMerge w:val="continue"/>
            <w:tcBorders>
              <w:left w:val="single" w:color="000000" w:sz="4" w:space="0"/>
              <w:bottom w:val="single" w:color="000000" w:sz="4" w:space="0"/>
              <w:right w:val="single" w:color="000000" w:sz="4" w:space="0"/>
            </w:tcBorders>
            <w:noWrap w:val="0"/>
            <w:vAlign w:val="center"/>
          </w:tcPr>
          <w:p w14:paraId="46894C3F">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Nimbus Roman No9 L" w:hAnsi="Nimbus Roman No9 L" w:eastAsia="方正仿宋_GBK" w:cs="方正仿宋_GBK"/>
                <w:i w:val="0"/>
                <w:iCs w:val="0"/>
                <w:color w:val="000000"/>
                <w:kern w:val="0"/>
                <w:sz w:val="20"/>
                <w:szCs w:val="20"/>
                <w:u w:val="none"/>
                <w:lang w:val="en-US" w:eastAsia="zh-CN" w:bidi="ar"/>
              </w:rPr>
            </w:pPr>
          </w:p>
        </w:tc>
        <w:tc>
          <w:tcPr>
            <w:tcW w:w="5964" w:type="dxa"/>
            <w:tcBorders>
              <w:top w:val="single" w:color="auto" w:sz="4" w:space="0"/>
              <w:left w:val="single" w:color="000000" w:sz="4" w:space="0"/>
              <w:bottom w:val="single" w:color="000000" w:sz="4" w:space="0"/>
              <w:right w:val="single" w:color="000000" w:sz="4" w:space="0"/>
            </w:tcBorders>
            <w:noWrap w:val="0"/>
            <w:vAlign w:val="center"/>
          </w:tcPr>
          <w:p w14:paraId="46CA9B2B">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Style w:val="7"/>
                <w:rFonts w:ascii="Nimbus Roman No9 L" w:hAnsi="Nimbus Roman No9 L"/>
                <w:lang w:val="en-US" w:eastAsia="zh-CN" w:bidi="ar"/>
              </w:rPr>
            </w:pPr>
            <w:r>
              <w:rPr>
                <w:rStyle w:val="7"/>
                <w:rFonts w:hint="eastAsia" w:ascii="Nimbus Roman No9 L" w:hAnsi="Nimbus Roman No9 L"/>
                <w:lang w:val="en-US" w:eastAsia="zh-CN" w:bidi="ar"/>
              </w:rPr>
              <w:t>评价创建对象近三年的主要商标品牌的产品（服务）年销售额。</w:t>
            </w:r>
          </w:p>
        </w:tc>
        <w:tc>
          <w:tcPr>
            <w:tcW w:w="519" w:type="dxa"/>
            <w:tcBorders>
              <w:top w:val="single" w:color="auto" w:sz="4" w:space="0"/>
              <w:left w:val="single" w:color="000000" w:sz="4" w:space="0"/>
              <w:bottom w:val="single" w:color="000000" w:sz="4" w:space="0"/>
              <w:right w:val="single" w:color="000000" w:sz="4" w:space="0"/>
            </w:tcBorders>
            <w:noWrap w:val="0"/>
            <w:vAlign w:val="center"/>
          </w:tcPr>
          <w:p w14:paraId="269DAC78">
            <w:pPr>
              <w:keepNext w:val="0"/>
              <w:keepLines w:val="0"/>
              <w:widowControl/>
              <w:suppressLineNumbers w:val="0"/>
              <w:jc w:val="center"/>
              <w:textAlignment w:val="center"/>
              <w:rPr>
                <w:rFonts w:hint="default" w:ascii="Nimbus Roman No9 L" w:hAnsi="Nimbus Roman No9 L" w:eastAsia="东文宋体" w:cs="东文宋体"/>
                <w:i w:val="0"/>
                <w:iCs w:val="0"/>
                <w:color w:val="000000"/>
                <w:kern w:val="0"/>
                <w:sz w:val="20"/>
                <w:szCs w:val="20"/>
                <w:u w:val="none"/>
                <w:lang w:val="en-US" w:eastAsia="zh-CN" w:bidi="ar"/>
              </w:rPr>
            </w:pPr>
          </w:p>
        </w:tc>
        <w:tc>
          <w:tcPr>
            <w:tcW w:w="519" w:type="dxa"/>
            <w:tcBorders>
              <w:top w:val="single" w:color="auto" w:sz="4" w:space="0"/>
              <w:left w:val="single" w:color="000000" w:sz="4" w:space="0"/>
              <w:bottom w:val="single" w:color="000000" w:sz="4" w:space="0"/>
              <w:right w:val="single" w:color="000000" w:sz="4" w:space="0"/>
            </w:tcBorders>
            <w:noWrap w:val="0"/>
            <w:vAlign w:val="center"/>
          </w:tcPr>
          <w:p w14:paraId="36DAE9B0">
            <w:pPr>
              <w:keepNext w:val="0"/>
              <w:keepLines w:val="0"/>
              <w:widowControl/>
              <w:suppressLineNumbers w:val="0"/>
              <w:jc w:val="center"/>
              <w:textAlignment w:val="center"/>
              <w:rPr>
                <w:rFonts w:hint="default" w:ascii="Nimbus Roman No9 L" w:hAnsi="Nimbus Roman No9 L" w:eastAsia="东文宋体" w:cs="东文宋体"/>
                <w:i w:val="0"/>
                <w:iCs w:val="0"/>
                <w:color w:val="000000"/>
                <w:kern w:val="0"/>
                <w:sz w:val="20"/>
                <w:szCs w:val="20"/>
                <w:u w:val="none"/>
                <w:lang w:val="en-US" w:eastAsia="zh-CN" w:bidi="ar"/>
              </w:rPr>
            </w:pPr>
          </w:p>
        </w:tc>
        <w:tc>
          <w:tcPr>
            <w:tcW w:w="519" w:type="dxa"/>
            <w:tcBorders>
              <w:top w:val="single" w:color="auto" w:sz="4" w:space="0"/>
              <w:left w:val="single" w:color="000000" w:sz="4" w:space="0"/>
              <w:bottom w:val="single" w:color="000000" w:sz="4" w:space="0"/>
              <w:right w:val="single" w:color="000000" w:sz="4" w:space="0"/>
            </w:tcBorders>
            <w:noWrap w:val="0"/>
            <w:vAlign w:val="center"/>
          </w:tcPr>
          <w:p w14:paraId="14B5E2EF">
            <w:pPr>
              <w:keepNext w:val="0"/>
              <w:keepLines w:val="0"/>
              <w:widowControl/>
              <w:suppressLineNumbers w:val="0"/>
              <w:jc w:val="center"/>
              <w:textAlignment w:val="center"/>
              <w:rPr>
                <w:rFonts w:hint="default" w:ascii="Nimbus Roman No9 L" w:hAnsi="Nimbus Roman No9 L" w:eastAsia="东文宋体" w:cs="东文宋体"/>
                <w:i w:val="0"/>
                <w:iCs w:val="0"/>
                <w:color w:val="000000"/>
                <w:kern w:val="0"/>
                <w:sz w:val="20"/>
                <w:szCs w:val="20"/>
                <w:u w:val="none"/>
                <w:lang w:val="en-US" w:eastAsia="zh-CN" w:bidi="ar"/>
              </w:rPr>
            </w:pPr>
          </w:p>
        </w:tc>
        <w:tc>
          <w:tcPr>
            <w:tcW w:w="519" w:type="dxa"/>
            <w:tcBorders>
              <w:top w:val="single" w:color="auto" w:sz="4" w:space="0"/>
              <w:left w:val="single" w:color="000000" w:sz="4" w:space="0"/>
              <w:bottom w:val="single" w:color="000000" w:sz="4" w:space="0"/>
              <w:right w:val="single" w:color="000000" w:sz="4" w:space="0"/>
            </w:tcBorders>
            <w:noWrap w:val="0"/>
            <w:vAlign w:val="center"/>
          </w:tcPr>
          <w:p w14:paraId="51392716">
            <w:pPr>
              <w:keepNext w:val="0"/>
              <w:keepLines w:val="0"/>
              <w:widowControl/>
              <w:suppressLineNumbers w:val="0"/>
              <w:jc w:val="center"/>
              <w:textAlignment w:val="center"/>
              <w:rPr>
                <w:rFonts w:hint="default" w:ascii="Nimbus Roman No9 L" w:hAnsi="Nimbus Roman No9 L" w:eastAsia="东文宋体" w:cs="东文宋体"/>
                <w:i w:val="0"/>
                <w:iCs w:val="0"/>
                <w:color w:val="000000"/>
                <w:kern w:val="0"/>
                <w:sz w:val="20"/>
                <w:szCs w:val="20"/>
                <w:u w:val="none"/>
                <w:lang w:val="en-US" w:eastAsia="zh-CN" w:bidi="ar"/>
              </w:rPr>
            </w:pPr>
          </w:p>
        </w:tc>
        <w:tc>
          <w:tcPr>
            <w:tcW w:w="519" w:type="dxa"/>
            <w:tcBorders>
              <w:top w:val="single" w:color="auto" w:sz="4" w:space="0"/>
              <w:left w:val="single" w:color="000000" w:sz="4" w:space="0"/>
              <w:bottom w:val="single" w:color="000000" w:sz="4" w:space="0"/>
              <w:right w:val="single" w:color="000000" w:sz="4" w:space="0"/>
            </w:tcBorders>
            <w:noWrap w:val="0"/>
            <w:vAlign w:val="center"/>
          </w:tcPr>
          <w:p w14:paraId="1DDE57F5">
            <w:pPr>
              <w:keepNext w:val="0"/>
              <w:keepLines w:val="0"/>
              <w:widowControl/>
              <w:suppressLineNumbers w:val="0"/>
              <w:jc w:val="center"/>
              <w:textAlignment w:val="center"/>
              <w:rPr>
                <w:rFonts w:hint="default" w:ascii="Nimbus Roman No9 L" w:hAnsi="Nimbus Roman No9 L" w:eastAsia="东文宋体" w:cs="东文宋体"/>
                <w:i w:val="0"/>
                <w:iCs w:val="0"/>
                <w:color w:val="000000"/>
                <w:kern w:val="0"/>
                <w:sz w:val="20"/>
                <w:szCs w:val="20"/>
                <w:u w:val="none"/>
                <w:lang w:val="en-US" w:eastAsia="zh-CN" w:bidi="ar"/>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auto" w:sz="4" w:space="0"/>
              <w:left w:val="single" w:color="000000" w:sz="4" w:space="0"/>
              <w:bottom w:val="single" w:color="000000" w:sz="4" w:space="0"/>
              <w:right w:val="single" w:color="000000" w:sz="4" w:space="0"/>
            </w:tcBorders>
            <w:noWrap w:val="0"/>
            <w:vAlign w:val="center"/>
          </w:tcPr>
          <w:p w14:paraId="09B27F1A">
            <w:pPr>
              <w:rPr>
                <w:rFonts w:hint="eastAsia" w:ascii="Nimbus Roman No9 L" w:hAnsi="Nimbus Roman No9 L" w:eastAsia="宋体" w:cs="宋体"/>
                <w:i w:val="0"/>
                <w:iCs w:val="0"/>
                <w:color w:val="000000"/>
                <w:sz w:val="24"/>
                <w:szCs w:val="24"/>
                <w:u w:val="none"/>
              </w:rPr>
            </w:pPr>
          </w:p>
        </w:tc>
        <w:tc>
          <w:tcPr>
            <w:tcW w:w="519" w:type="dxa"/>
            <w:tcBorders>
              <w:top w:val="single" w:color="auto" w:sz="4" w:space="0"/>
              <w:left w:val="single" w:color="000000" w:sz="4" w:space="0"/>
              <w:bottom w:val="single" w:color="000000" w:sz="4" w:space="0"/>
              <w:right w:val="single" w:color="000000" w:sz="4" w:space="0"/>
            </w:tcBorders>
            <w:noWrap w:val="0"/>
            <w:vAlign w:val="center"/>
          </w:tcPr>
          <w:p w14:paraId="0082C7CB">
            <w:pPr>
              <w:rPr>
                <w:rFonts w:hint="eastAsia" w:ascii="Nimbus Roman No9 L" w:hAnsi="Nimbus Roman No9 L" w:eastAsia="宋体" w:cs="宋体"/>
                <w:i w:val="0"/>
                <w:iCs w:val="0"/>
                <w:color w:val="000000"/>
                <w:sz w:val="24"/>
                <w:szCs w:val="24"/>
                <w:u w:val="none"/>
              </w:rPr>
            </w:pPr>
          </w:p>
        </w:tc>
        <w:tc>
          <w:tcPr>
            <w:tcW w:w="1906" w:type="dxa"/>
            <w:vMerge w:val="continue"/>
            <w:tcBorders>
              <w:top w:val="single" w:color="auto" w:sz="4" w:space="0"/>
              <w:left w:val="single" w:color="000000" w:sz="4" w:space="0"/>
              <w:bottom w:val="single" w:color="auto" w:sz="4" w:space="0"/>
              <w:right w:val="single" w:color="000000" w:sz="4" w:space="0"/>
            </w:tcBorders>
            <w:noWrap w:val="0"/>
            <w:vAlign w:val="center"/>
          </w:tcPr>
          <w:p w14:paraId="57715433">
            <w:pPr>
              <w:keepNext w:val="0"/>
              <w:keepLines w:val="0"/>
              <w:pageBreakBefore w:val="0"/>
              <w:kinsoku/>
              <w:wordWrap/>
              <w:overflowPunct/>
              <w:topLinePunct w:val="0"/>
              <w:autoSpaceDE/>
              <w:autoSpaceDN/>
              <w:bidi w:val="0"/>
              <w:adjustRightInd/>
              <w:snapToGrid/>
              <w:spacing w:line="240" w:lineRule="exact"/>
              <w:jc w:val="center"/>
              <w:rPr>
                <w:rFonts w:hint="eastAsia" w:ascii="Nimbus Roman No9 L" w:hAnsi="Nimbus Roman No9 L" w:eastAsia="方正仿宋_GBK" w:cs="方正仿宋_GBK"/>
                <w:i w:val="0"/>
                <w:iCs w:val="0"/>
                <w:color w:val="000000"/>
                <w:kern w:val="2"/>
                <w:sz w:val="20"/>
                <w:szCs w:val="20"/>
                <w:u w:val="none"/>
                <w:lang w:val="en-US" w:eastAsia="zh-CN" w:bidi="ar-SA"/>
              </w:rPr>
            </w:pPr>
          </w:p>
        </w:tc>
      </w:tr>
      <w:tr w14:paraId="23B10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exact"/>
          <w:jc w:val="center"/>
        </w:trPr>
        <w:tc>
          <w:tcPr>
            <w:tcW w:w="12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C242C5">
            <w:pPr>
              <w:jc w:val="center"/>
              <w:rPr>
                <w:rFonts w:hint="eastAsia" w:ascii="Nimbus Roman No9 L" w:hAnsi="Nimbus Roman No9 L" w:eastAsia="方正仿宋_GBK" w:cs="方正仿宋_GBK"/>
                <w:i w:val="0"/>
                <w:iCs w:val="0"/>
                <w:color w:val="000000"/>
                <w:sz w:val="20"/>
                <w:szCs w:val="20"/>
                <w:u w:val="none"/>
              </w:rPr>
            </w:pPr>
          </w:p>
        </w:tc>
        <w:tc>
          <w:tcPr>
            <w:tcW w:w="721" w:type="dxa"/>
            <w:tcBorders>
              <w:top w:val="single" w:color="000000" w:sz="4" w:space="0"/>
              <w:left w:val="single" w:color="000000" w:sz="4" w:space="0"/>
              <w:bottom w:val="single" w:color="000000" w:sz="4" w:space="0"/>
              <w:right w:val="single" w:color="000000" w:sz="4" w:space="0"/>
            </w:tcBorders>
            <w:noWrap w:val="0"/>
            <w:vAlign w:val="center"/>
          </w:tcPr>
          <w:p w14:paraId="56E39791">
            <w:pPr>
              <w:keepNext w:val="0"/>
              <w:keepLines w:val="0"/>
              <w:widowControl/>
              <w:suppressLineNumbers w:val="0"/>
              <w:jc w:val="center"/>
              <w:textAlignment w:val="center"/>
              <w:rPr>
                <w:rFonts w:hint="default" w:ascii="Nimbus Roman No9 L" w:hAnsi="Nimbus Roman No9 L" w:eastAsia="Nimbus Roman No9 L" w:cs="Nimbus Roman No9 L"/>
                <w:i w:val="0"/>
                <w:iCs w:val="0"/>
                <w:color w:val="000000"/>
                <w:sz w:val="20"/>
                <w:szCs w:val="20"/>
                <w:u w:val="none"/>
              </w:rPr>
            </w:pPr>
            <w:r>
              <w:rPr>
                <w:rFonts w:hint="eastAsia" w:ascii="Nimbus Roman No9 L" w:hAnsi="Nimbus Roman No9 L" w:eastAsia="Nimbus Roman No9 L" w:cs="Nimbus Roman No9 L"/>
                <w:i w:val="0"/>
                <w:iCs w:val="0"/>
                <w:color w:val="000000"/>
                <w:kern w:val="0"/>
                <w:sz w:val="20"/>
                <w:szCs w:val="20"/>
                <w:u w:val="none"/>
                <w:lang w:val="en-US" w:eastAsia="zh-CN" w:bidi="ar"/>
              </w:rPr>
              <w:t>8</w:t>
            </w:r>
          </w:p>
        </w:tc>
        <w:tc>
          <w:tcPr>
            <w:tcW w:w="1606" w:type="dxa"/>
            <w:tcBorders>
              <w:top w:val="single" w:color="000000" w:sz="4" w:space="0"/>
              <w:left w:val="single" w:color="000000" w:sz="4" w:space="0"/>
              <w:bottom w:val="single" w:color="000000" w:sz="4" w:space="0"/>
              <w:right w:val="single" w:color="000000" w:sz="4" w:space="0"/>
            </w:tcBorders>
            <w:noWrap w:val="0"/>
            <w:vAlign w:val="center"/>
          </w:tcPr>
          <w:p w14:paraId="6F970C74">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Nimbus Roman No9 L" w:hAnsi="Nimbus Roman No9 L" w:eastAsia="方正仿宋_GBK" w:cs="方正仿宋_GBK"/>
                <w:i w:val="0"/>
                <w:iCs w:val="0"/>
                <w:color w:val="000000"/>
                <w:sz w:val="20"/>
                <w:szCs w:val="20"/>
                <w:u w:val="none"/>
              </w:rPr>
            </w:pPr>
            <w:r>
              <w:rPr>
                <w:rFonts w:hint="eastAsia" w:ascii="Nimbus Roman No9 L" w:hAnsi="Nimbus Roman No9 L" w:eastAsia="方正仿宋_GBK" w:cs="方正仿宋_GBK"/>
                <w:i w:val="0"/>
                <w:iCs w:val="0"/>
                <w:color w:val="000000"/>
                <w:kern w:val="0"/>
                <w:sz w:val="20"/>
                <w:szCs w:val="20"/>
                <w:u w:val="none"/>
                <w:lang w:val="en-US" w:eastAsia="zh-CN" w:bidi="ar"/>
              </w:rPr>
              <w:t>知识产权金融服务</w:t>
            </w:r>
          </w:p>
        </w:tc>
        <w:tc>
          <w:tcPr>
            <w:tcW w:w="5964" w:type="dxa"/>
            <w:tcBorders>
              <w:top w:val="single" w:color="000000" w:sz="4" w:space="0"/>
              <w:left w:val="single" w:color="000000" w:sz="4" w:space="0"/>
              <w:bottom w:val="single" w:color="000000" w:sz="4" w:space="0"/>
              <w:right w:val="single" w:color="000000" w:sz="4" w:space="0"/>
            </w:tcBorders>
            <w:noWrap w:val="0"/>
            <w:vAlign w:val="center"/>
          </w:tcPr>
          <w:p w14:paraId="3C61326F">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Nimbus Roman No9 L" w:hAnsi="Nimbus Roman No9 L" w:eastAsia="Nimbus Roman No9 L" w:cs="Nimbus Roman No9 L"/>
                <w:i w:val="0"/>
                <w:iCs w:val="0"/>
                <w:color w:val="000000"/>
                <w:sz w:val="20"/>
                <w:szCs w:val="20"/>
                <w:u w:val="none"/>
              </w:rPr>
            </w:pPr>
            <w:r>
              <w:rPr>
                <w:rStyle w:val="7"/>
                <w:rFonts w:hint="eastAsia" w:ascii="Nimbus Roman No9 L" w:hAnsi="Nimbus Roman No9 L"/>
                <w:lang w:val="en-US" w:eastAsia="zh-CN" w:bidi="ar"/>
              </w:rPr>
              <w:t>评价创建对象近三年专利商标质押贷款金额和惠及中小企业数量，知识产权转化运用类、海外维权类保险保障金额和惠及企业数量，以及知识产权证券化工作开展情况。</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2D18E449">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07077081">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2A67AAC4">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684FD01D">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04B5227A">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3E0503C3">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1F40EAFB">
            <w:pPr>
              <w:rPr>
                <w:rFonts w:hint="eastAsia" w:ascii="Nimbus Roman No9 L" w:hAnsi="Nimbus Roman No9 L" w:eastAsia="宋体" w:cs="宋体"/>
                <w:i w:val="0"/>
                <w:iCs w:val="0"/>
                <w:color w:val="000000"/>
                <w:sz w:val="24"/>
                <w:szCs w:val="24"/>
                <w:u w:val="none"/>
              </w:rPr>
            </w:pPr>
          </w:p>
        </w:tc>
        <w:tc>
          <w:tcPr>
            <w:tcW w:w="1906" w:type="dxa"/>
            <w:tcBorders>
              <w:top w:val="single" w:color="auto" w:sz="4" w:space="0"/>
              <w:left w:val="single" w:color="000000" w:sz="4" w:space="0"/>
              <w:bottom w:val="single" w:color="000000" w:sz="4" w:space="0"/>
              <w:right w:val="single" w:color="000000" w:sz="4" w:space="0"/>
            </w:tcBorders>
            <w:noWrap w:val="0"/>
            <w:vAlign w:val="center"/>
          </w:tcPr>
          <w:p w14:paraId="3987E706">
            <w:pPr>
              <w:keepNext w:val="0"/>
              <w:keepLines w:val="0"/>
              <w:pageBreakBefore w:val="0"/>
              <w:kinsoku/>
              <w:wordWrap/>
              <w:overflowPunct/>
              <w:topLinePunct w:val="0"/>
              <w:autoSpaceDE/>
              <w:autoSpaceDN/>
              <w:bidi w:val="0"/>
              <w:adjustRightInd/>
              <w:snapToGrid/>
              <w:spacing w:line="240" w:lineRule="exact"/>
              <w:jc w:val="center"/>
              <w:rPr>
                <w:rFonts w:hint="eastAsia" w:ascii="Nimbus Roman No9 L" w:hAnsi="Nimbus Roman No9 L" w:eastAsia="方正仿宋_GBK" w:cs="方正仿宋_GBK"/>
                <w:i w:val="0"/>
                <w:iCs w:val="0"/>
                <w:color w:val="000000"/>
                <w:kern w:val="2"/>
                <w:sz w:val="20"/>
                <w:szCs w:val="20"/>
                <w:u w:val="none"/>
                <w:lang w:val="en-US" w:eastAsia="zh-CN" w:bidi="ar-SA"/>
              </w:rPr>
            </w:pPr>
            <w:r>
              <w:rPr>
                <w:rFonts w:hint="eastAsia" w:ascii="Nimbus Roman No9 L" w:hAnsi="Nimbus Roman No9 L" w:eastAsia="方正仿宋_GBK" w:cs="方正仿宋_GBK"/>
                <w:i w:val="0"/>
                <w:iCs w:val="0"/>
                <w:color w:val="000000"/>
                <w:kern w:val="2"/>
                <w:sz w:val="20"/>
                <w:szCs w:val="20"/>
                <w:u w:val="none"/>
                <w:lang w:val="en-US" w:eastAsia="zh-CN" w:bidi="ar-SA"/>
              </w:rPr>
              <w:t>根据国家知识产权局掌握情况和提交材料评价</w:t>
            </w:r>
          </w:p>
        </w:tc>
      </w:tr>
      <w:tr w14:paraId="6FE3DD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0" w:hRule="exact"/>
          <w:jc w:val="center"/>
        </w:trPr>
        <w:tc>
          <w:tcPr>
            <w:tcW w:w="12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10B866A">
            <w:pPr>
              <w:jc w:val="center"/>
              <w:rPr>
                <w:rFonts w:hint="eastAsia" w:ascii="Nimbus Roman No9 L" w:hAnsi="Nimbus Roman No9 L" w:eastAsia="方正仿宋_GBK" w:cs="方正仿宋_GBK"/>
                <w:i w:val="0"/>
                <w:iCs w:val="0"/>
                <w:color w:val="000000"/>
                <w:sz w:val="20"/>
                <w:szCs w:val="20"/>
                <w:u w:val="none"/>
              </w:rPr>
            </w:pPr>
          </w:p>
        </w:tc>
        <w:tc>
          <w:tcPr>
            <w:tcW w:w="721" w:type="dxa"/>
            <w:tcBorders>
              <w:top w:val="single" w:color="000000" w:sz="4" w:space="0"/>
              <w:left w:val="single" w:color="000000" w:sz="4" w:space="0"/>
              <w:bottom w:val="single" w:color="000000" w:sz="4" w:space="0"/>
              <w:right w:val="single" w:color="000000" w:sz="4" w:space="0"/>
            </w:tcBorders>
            <w:noWrap w:val="0"/>
            <w:vAlign w:val="center"/>
          </w:tcPr>
          <w:p w14:paraId="15F6111C">
            <w:pPr>
              <w:keepNext w:val="0"/>
              <w:keepLines w:val="0"/>
              <w:widowControl/>
              <w:suppressLineNumbers w:val="0"/>
              <w:jc w:val="center"/>
              <w:textAlignment w:val="center"/>
              <w:rPr>
                <w:rFonts w:hint="default" w:ascii="Nimbus Roman No9 L" w:hAnsi="Nimbus Roman No9 L" w:eastAsia="Nimbus Roman No9 L" w:cs="Nimbus Roman No9 L"/>
                <w:i w:val="0"/>
                <w:iCs w:val="0"/>
                <w:color w:val="000000"/>
                <w:sz w:val="20"/>
                <w:szCs w:val="20"/>
                <w:u w:val="none"/>
              </w:rPr>
            </w:pPr>
            <w:r>
              <w:rPr>
                <w:rFonts w:hint="eastAsia" w:ascii="Nimbus Roman No9 L" w:hAnsi="Nimbus Roman No9 L" w:eastAsia="Nimbus Roman No9 L" w:cs="Nimbus Roman No9 L"/>
                <w:i w:val="0"/>
                <w:iCs w:val="0"/>
                <w:color w:val="000000"/>
                <w:kern w:val="0"/>
                <w:sz w:val="20"/>
                <w:szCs w:val="20"/>
                <w:u w:val="none"/>
                <w:lang w:val="en-US" w:eastAsia="zh-CN" w:bidi="ar"/>
              </w:rPr>
              <w:t>9</w:t>
            </w:r>
          </w:p>
        </w:tc>
        <w:tc>
          <w:tcPr>
            <w:tcW w:w="1606" w:type="dxa"/>
            <w:tcBorders>
              <w:top w:val="single" w:color="000000" w:sz="4" w:space="0"/>
              <w:left w:val="single" w:color="000000" w:sz="4" w:space="0"/>
              <w:bottom w:val="single" w:color="000000" w:sz="4" w:space="0"/>
              <w:right w:val="single" w:color="000000" w:sz="4" w:space="0"/>
            </w:tcBorders>
            <w:noWrap w:val="0"/>
            <w:vAlign w:val="center"/>
          </w:tcPr>
          <w:p w14:paraId="7D04BE06">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Nimbus Roman No9 L" w:hAnsi="Nimbus Roman No9 L" w:eastAsia="方正仿宋_GBK" w:cs="方正仿宋_GBK"/>
                <w:i w:val="0"/>
                <w:iCs w:val="0"/>
                <w:color w:val="000000"/>
                <w:sz w:val="20"/>
                <w:szCs w:val="20"/>
                <w:u w:val="none"/>
              </w:rPr>
            </w:pPr>
            <w:r>
              <w:rPr>
                <w:rFonts w:hint="eastAsia" w:ascii="Nimbus Roman No9 L" w:hAnsi="Nimbus Roman No9 L" w:eastAsia="方正仿宋_GBK" w:cs="方正仿宋_GBK"/>
                <w:i w:val="0"/>
                <w:iCs w:val="0"/>
                <w:color w:val="000000"/>
                <w:kern w:val="0"/>
                <w:sz w:val="20"/>
                <w:szCs w:val="20"/>
                <w:u w:val="none"/>
                <w:lang w:val="en-US" w:eastAsia="zh-CN" w:bidi="ar"/>
              </w:rPr>
              <w:t>知识产权支撑产业发展</w:t>
            </w:r>
          </w:p>
        </w:tc>
        <w:tc>
          <w:tcPr>
            <w:tcW w:w="5964" w:type="dxa"/>
            <w:tcBorders>
              <w:top w:val="single" w:color="000000" w:sz="4" w:space="0"/>
              <w:left w:val="single" w:color="000000" w:sz="4" w:space="0"/>
              <w:bottom w:val="single" w:color="000000" w:sz="4" w:space="0"/>
              <w:right w:val="single" w:color="000000" w:sz="4" w:space="0"/>
            </w:tcBorders>
            <w:noWrap w:val="0"/>
            <w:vAlign w:val="center"/>
          </w:tcPr>
          <w:p w14:paraId="7A259927">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Nimbus Roman No9 L" w:hAnsi="Nimbus Roman No9 L" w:eastAsia="Nimbus Roman No9 L" w:cs="Nimbus Roman No9 L"/>
                <w:i w:val="0"/>
                <w:iCs w:val="0"/>
                <w:color w:val="000000"/>
                <w:sz w:val="20"/>
                <w:szCs w:val="20"/>
                <w:u w:val="none"/>
              </w:rPr>
            </w:pPr>
            <w:r>
              <w:rPr>
                <w:rStyle w:val="7"/>
                <w:rFonts w:hint="eastAsia" w:ascii="Nimbus Roman No9 L" w:hAnsi="Nimbus Roman No9 L"/>
                <w:lang w:val="en-US" w:eastAsia="zh-CN" w:bidi="ar"/>
              </w:rPr>
              <w:t>评价创建对象截至2024年底推动或参与重点产业专利池、知识产权创新联合体（联盟）、产业知识产权运营中心、重点产业专利导航以及产学研合作机制等建设运行情况；近三年知识产权服务支撑产业升级情况；推动或参与国际标准研制和国际标准必要专利拥有情况。</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26907603">
            <w:pPr>
              <w:jc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sz w:val="20"/>
                <w:szCs w:val="20"/>
                <w:u w:val="none"/>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5D22DECA">
            <w:pPr>
              <w:jc w:val="center"/>
              <w:rPr>
                <w:rFonts w:hint="default" w:ascii="Nimbus Roman No9 L" w:hAnsi="Nimbus Roman No9 L" w:eastAsia="东文宋体" w:cs="东文宋体"/>
                <w:i w:val="0"/>
                <w:iCs w:val="0"/>
                <w:color w:val="000000"/>
                <w:sz w:val="20"/>
                <w:szCs w:val="20"/>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6EA74E5C">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7EB91F54">
            <w:pPr>
              <w:jc w:val="center"/>
              <w:rPr>
                <w:rFonts w:hint="default" w:ascii="Nimbus Roman No9 L" w:hAnsi="Nimbus Roman No9 L" w:eastAsia="Nimbus Roman No9 L" w:cs="Nimbus Roman No9 L"/>
                <w:i w:val="0"/>
                <w:iCs w:val="0"/>
                <w:color w:val="000000"/>
                <w:sz w:val="20"/>
                <w:szCs w:val="20"/>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017A735E">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4BCEB2D1">
            <w:pPr>
              <w:jc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sz w:val="20"/>
                <w:szCs w:val="20"/>
                <w:u w:val="none"/>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4FF429DB">
            <w:pPr>
              <w:jc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sz w:val="20"/>
                <w:szCs w:val="20"/>
                <w:u w:val="none"/>
              </w:rPr>
              <w:t>√</w:t>
            </w:r>
          </w:p>
        </w:tc>
        <w:tc>
          <w:tcPr>
            <w:tcW w:w="1906" w:type="dxa"/>
            <w:tcBorders>
              <w:top w:val="single" w:color="000000" w:sz="4" w:space="0"/>
              <w:left w:val="single" w:color="000000" w:sz="4" w:space="0"/>
              <w:bottom w:val="single" w:color="000000" w:sz="4" w:space="0"/>
              <w:right w:val="single" w:color="000000" w:sz="4" w:space="0"/>
            </w:tcBorders>
            <w:noWrap w:val="0"/>
            <w:vAlign w:val="center"/>
          </w:tcPr>
          <w:p w14:paraId="26A46529">
            <w:pPr>
              <w:keepNext w:val="0"/>
              <w:keepLines w:val="0"/>
              <w:pageBreakBefore w:val="0"/>
              <w:kinsoku/>
              <w:wordWrap/>
              <w:overflowPunct/>
              <w:topLinePunct w:val="0"/>
              <w:autoSpaceDE/>
              <w:autoSpaceDN/>
              <w:bidi w:val="0"/>
              <w:adjustRightInd/>
              <w:snapToGrid/>
              <w:spacing w:line="240" w:lineRule="exact"/>
              <w:jc w:val="center"/>
              <w:rPr>
                <w:rFonts w:hint="default" w:ascii="Nimbus Roman No9 L" w:hAnsi="Nimbus Roman No9 L" w:eastAsia="方正仿宋_GBK" w:cs="方正仿宋_GBK"/>
                <w:i w:val="0"/>
                <w:iCs w:val="0"/>
                <w:color w:val="000000"/>
                <w:kern w:val="2"/>
                <w:sz w:val="20"/>
                <w:szCs w:val="20"/>
                <w:u w:val="none"/>
                <w:lang w:val="en-US" w:eastAsia="zh-CN" w:bidi="ar-SA"/>
              </w:rPr>
            </w:pPr>
            <w:r>
              <w:rPr>
                <w:rFonts w:hint="default" w:ascii="Nimbus Roman No9 L" w:hAnsi="Nimbus Roman No9 L" w:eastAsia="方正仿宋_GBK" w:cs="方正仿宋_GBK"/>
                <w:i w:val="0"/>
                <w:iCs w:val="0"/>
                <w:color w:val="000000"/>
                <w:kern w:val="2"/>
                <w:sz w:val="20"/>
                <w:szCs w:val="20"/>
                <w:u w:val="none"/>
                <w:lang w:val="en-US" w:eastAsia="zh-CN" w:bidi="ar-SA"/>
              </w:rPr>
              <w:t>根据提交材料情况评价</w:t>
            </w:r>
          </w:p>
        </w:tc>
      </w:tr>
      <w:tr w14:paraId="511DF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8" w:hRule="exact"/>
          <w:jc w:val="center"/>
        </w:trPr>
        <w:tc>
          <w:tcPr>
            <w:tcW w:w="12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77B22A8">
            <w:pPr>
              <w:jc w:val="center"/>
              <w:rPr>
                <w:rFonts w:hint="eastAsia" w:ascii="Nimbus Roman No9 L" w:hAnsi="Nimbus Roman No9 L" w:eastAsia="方正仿宋_GBK" w:cs="方正仿宋_GBK"/>
                <w:i w:val="0"/>
                <w:iCs w:val="0"/>
                <w:color w:val="000000"/>
                <w:sz w:val="20"/>
                <w:szCs w:val="20"/>
                <w:u w:val="none"/>
              </w:rPr>
            </w:pPr>
          </w:p>
        </w:tc>
        <w:tc>
          <w:tcPr>
            <w:tcW w:w="721" w:type="dxa"/>
            <w:tcBorders>
              <w:top w:val="single" w:color="000000" w:sz="4" w:space="0"/>
              <w:left w:val="single" w:color="000000" w:sz="4" w:space="0"/>
              <w:bottom w:val="single" w:color="000000" w:sz="4" w:space="0"/>
              <w:right w:val="single" w:color="000000" w:sz="4" w:space="0"/>
            </w:tcBorders>
            <w:noWrap w:val="0"/>
            <w:vAlign w:val="center"/>
          </w:tcPr>
          <w:p w14:paraId="243B5742">
            <w:pPr>
              <w:keepNext w:val="0"/>
              <w:keepLines w:val="0"/>
              <w:widowControl/>
              <w:suppressLineNumbers w:val="0"/>
              <w:jc w:val="center"/>
              <w:textAlignment w:val="center"/>
              <w:rPr>
                <w:rFonts w:hint="default" w:ascii="Nimbus Roman No9 L" w:hAnsi="Nimbus Roman No9 L" w:eastAsia="Nimbus Roman No9 L" w:cs="Nimbus Roman No9 L"/>
                <w:i w:val="0"/>
                <w:iCs w:val="0"/>
                <w:color w:val="000000"/>
                <w:sz w:val="20"/>
                <w:szCs w:val="20"/>
                <w:u w:val="none"/>
                <w:lang w:val="en-US"/>
              </w:rPr>
            </w:pPr>
            <w:r>
              <w:rPr>
                <w:rFonts w:hint="eastAsia" w:ascii="Nimbus Roman No9 L" w:hAnsi="Nimbus Roman No9 L" w:eastAsia="Nimbus Roman No9 L" w:cs="Nimbus Roman No9 L"/>
                <w:i w:val="0"/>
                <w:iCs w:val="0"/>
                <w:color w:val="000000"/>
                <w:kern w:val="0"/>
                <w:sz w:val="20"/>
                <w:szCs w:val="20"/>
                <w:u w:val="none"/>
                <w:lang w:val="en-US" w:eastAsia="zh-CN" w:bidi="ar"/>
              </w:rPr>
              <w:t>10</w:t>
            </w:r>
          </w:p>
        </w:tc>
        <w:tc>
          <w:tcPr>
            <w:tcW w:w="1606" w:type="dxa"/>
            <w:tcBorders>
              <w:top w:val="single" w:color="000000" w:sz="4" w:space="0"/>
              <w:left w:val="single" w:color="000000" w:sz="4" w:space="0"/>
              <w:bottom w:val="single" w:color="000000" w:sz="4" w:space="0"/>
              <w:right w:val="single" w:color="000000" w:sz="4" w:space="0"/>
            </w:tcBorders>
            <w:noWrap w:val="0"/>
            <w:vAlign w:val="center"/>
          </w:tcPr>
          <w:p w14:paraId="1F0AEF71">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Nimbus Roman No9 L" w:hAnsi="Nimbus Roman No9 L" w:eastAsia="方正仿宋_GBK" w:cs="方正仿宋_GBK"/>
                <w:i w:val="0"/>
                <w:iCs w:val="0"/>
                <w:color w:val="000000"/>
                <w:sz w:val="20"/>
                <w:szCs w:val="20"/>
                <w:u w:val="none"/>
              </w:rPr>
            </w:pPr>
            <w:r>
              <w:rPr>
                <w:rFonts w:hint="eastAsia" w:ascii="Nimbus Roman No9 L" w:hAnsi="Nimbus Roman No9 L" w:eastAsia="方正仿宋_GBK" w:cs="方正仿宋_GBK"/>
                <w:i w:val="0"/>
                <w:iCs w:val="0"/>
                <w:color w:val="000000"/>
                <w:kern w:val="0"/>
                <w:sz w:val="20"/>
                <w:szCs w:val="20"/>
                <w:u w:val="none"/>
                <w:lang w:val="en-US" w:eastAsia="zh-CN" w:bidi="ar"/>
              </w:rPr>
              <w:t>专利转化运用生态及长效机制建设</w:t>
            </w:r>
          </w:p>
        </w:tc>
        <w:tc>
          <w:tcPr>
            <w:tcW w:w="5964" w:type="dxa"/>
            <w:tcBorders>
              <w:top w:val="single" w:color="000000" w:sz="4" w:space="0"/>
              <w:left w:val="single" w:color="000000" w:sz="4" w:space="0"/>
              <w:bottom w:val="single" w:color="000000" w:sz="4" w:space="0"/>
              <w:right w:val="single" w:color="000000" w:sz="4" w:space="0"/>
            </w:tcBorders>
            <w:noWrap w:val="0"/>
            <w:vAlign w:val="center"/>
          </w:tcPr>
          <w:p w14:paraId="3112DEEB">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Nimbus Roman No9 L" w:hAnsi="Nimbus Roman No9 L" w:eastAsia="Nimbus Roman No9 L" w:cs="Nimbus Roman No9 L"/>
                <w:i w:val="0"/>
                <w:iCs w:val="0"/>
                <w:color w:val="000000"/>
                <w:sz w:val="20"/>
                <w:szCs w:val="20"/>
                <w:u w:val="none"/>
              </w:rPr>
            </w:pPr>
            <w:r>
              <w:rPr>
                <w:rStyle w:val="7"/>
                <w:rFonts w:hint="eastAsia" w:ascii="Nimbus Roman No9 L" w:hAnsi="Nimbus Roman No9 L"/>
                <w:lang w:val="en-US" w:eastAsia="zh-CN" w:bidi="ar"/>
              </w:rPr>
              <w:t>评价创建对象组织知识产权交易机构、技术转移机构、投融资机构、概念验证中心和小试中试平台、知识产权各类服务主体等，积极参与专利转化运用工作，营造良好政策环境，加快构建专利转化运用生态，推动形成专利转化运用长效机制情况。</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6B1FCC19">
            <w:pPr>
              <w:jc w:val="center"/>
              <w:rPr>
                <w:rFonts w:hint="eastAsia" w:ascii="Nimbus Roman No9 L" w:hAnsi="Nimbus Roman No9 L" w:eastAsia="宋体" w:cs="宋体"/>
                <w:i w:val="0"/>
                <w:iCs w:val="0"/>
                <w:color w:val="000000"/>
                <w:sz w:val="24"/>
                <w:szCs w:val="24"/>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2514A48E">
            <w:pPr>
              <w:jc w:val="cente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3E1740EF">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68F8D8FA">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4F6A82D7">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7448DAFE">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3F3B6291">
            <w:pPr>
              <w:rPr>
                <w:rFonts w:hint="eastAsia" w:ascii="Nimbus Roman No9 L" w:hAnsi="Nimbus Roman No9 L" w:eastAsia="宋体" w:cs="宋体"/>
                <w:i w:val="0"/>
                <w:iCs w:val="0"/>
                <w:color w:val="000000"/>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noWrap w:val="0"/>
            <w:vAlign w:val="center"/>
          </w:tcPr>
          <w:p w14:paraId="2AC6FB1C">
            <w:pPr>
              <w:keepNext w:val="0"/>
              <w:keepLines w:val="0"/>
              <w:pageBreakBefore w:val="0"/>
              <w:kinsoku/>
              <w:wordWrap/>
              <w:overflowPunct/>
              <w:topLinePunct w:val="0"/>
              <w:autoSpaceDE/>
              <w:autoSpaceDN/>
              <w:bidi w:val="0"/>
              <w:adjustRightInd/>
              <w:snapToGrid/>
              <w:spacing w:line="240" w:lineRule="exact"/>
              <w:jc w:val="center"/>
              <w:rPr>
                <w:rFonts w:hint="eastAsia" w:ascii="Nimbus Roman No9 L" w:hAnsi="Nimbus Roman No9 L" w:eastAsia="方正仿宋_GBK" w:cs="方正仿宋_GBK"/>
                <w:i w:val="0"/>
                <w:iCs w:val="0"/>
                <w:color w:val="000000"/>
                <w:kern w:val="2"/>
                <w:sz w:val="20"/>
                <w:szCs w:val="20"/>
                <w:u w:val="none"/>
                <w:lang w:val="en-US" w:eastAsia="zh-CN" w:bidi="ar-SA"/>
              </w:rPr>
            </w:pPr>
            <w:r>
              <w:rPr>
                <w:rFonts w:hint="eastAsia" w:ascii="Nimbus Roman No9 L" w:hAnsi="Nimbus Roman No9 L" w:eastAsia="方正仿宋_GBK" w:cs="方正仿宋_GBK"/>
                <w:i w:val="0"/>
                <w:iCs w:val="0"/>
                <w:color w:val="000000"/>
                <w:kern w:val="2"/>
                <w:sz w:val="20"/>
                <w:szCs w:val="20"/>
                <w:u w:val="none"/>
                <w:lang w:val="en-US" w:eastAsia="zh-CN" w:bidi="ar-SA"/>
              </w:rPr>
              <w:t>根据提交材料情况评价</w:t>
            </w:r>
          </w:p>
        </w:tc>
      </w:tr>
      <w:tr w14:paraId="5E9D72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4" w:hRule="exact"/>
          <w:jc w:val="center"/>
        </w:trPr>
        <w:tc>
          <w:tcPr>
            <w:tcW w:w="1245" w:type="dxa"/>
            <w:vMerge w:val="restart"/>
            <w:tcBorders>
              <w:top w:val="single" w:color="000000" w:sz="4" w:space="0"/>
              <w:left w:val="single" w:color="000000" w:sz="4" w:space="0"/>
              <w:bottom w:val="single" w:color="000000" w:sz="4" w:space="0"/>
              <w:right w:val="single" w:color="000000" w:sz="4" w:space="0"/>
            </w:tcBorders>
            <w:noWrap w:val="0"/>
            <w:vAlign w:val="center"/>
          </w:tcPr>
          <w:p w14:paraId="75F2CEA7">
            <w:pPr>
              <w:keepNext w:val="0"/>
              <w:keepLines w:val="0"/>
              <w:widowControl/>
              <w:suppressLineNumbers w:val="0"/>
              <w:jc w:val="center"/>
              <w:textAlignment w:val="center"/>
              <w:rPr>
                <w:rFonts w:hint="eastAsia" w:ascii="Nimbus Roman No9 L" w:hAnsi="Nimbus Roman No9 L" w:eastAsia="方正仿宋_GBK" w:cs="方正仿宋_GBK"/>
                <w:i w:val="0"/>
                <w:iCs w:val="0"/>
                <w:color w:val="000000"/>
                <w:sz w:val="20"/>
                <w:szCs w:val="20"/>
                <w:u w:val="none"/>
              </w:rPr>
            </w:pPr>
            <w:r>
              <w:rPr>
                <w:rFonts w:hint="eastAsia" w:ascii="Nimbus Roman No9 L" w:hAnsi="Nimbus Roman No9 L" w:eastAsia="方正仿宋_GBK" w:cs="方正仿宋_GBK"/>
                <w:i w:val="0"/>
                <w:iCs w:val="0"/>
                <w:color w:val="000000"/>
                <w:kern w:val="0"/>
                <w:sz w:val="20"/>
                <w:szCs w:val="20"/>
                <w:u w:val="none"/>
                <w:lang w:val="en-US" w:eastAsia="zh-CN" w:bidi="ar"/>
              </w:rPr>
              <w:t>高标准保护</w:t>
            </w:r>
          </w:p>
        </w:tc>
        <w:tc>
          <w:tcPr>
            <w:tcW w:w="721" w:type="dxa"/>
            <w:tcBorders>
              <w:top w:val="single" w:color="000000" w:sz="4" w:space="0"/>
              <w:left w:val="single" w:color="000000" w:sz="4" w:space="0"/>
              <w:bottom w:val="single" w:color="000000" w:sz="4" w:space="0"/>
              <w:right w:val="single" w:color="000000" w:sz="4" w:space="0"/>
            </w:tcBorders>
            <w:noWrap w:val="0"/>
            <w:vAlign w:val="center"/>
          </w:tcPr>
          <w:p w14:paraId="617C39DF">
            <w:pPr>
              <w:keepNext w:val="0"/>
              <w:keepLines w:val="0"/>
              <w:widowControl/>
              <w:suppressLineNumbers w:val="0"/>
              <w:jc w:val="center"/>
              <w:textAlignment w:val="center"/>
              <w:rPr>
                <w:rFonts w:hint="default" w:ascii="Nimbus Roman No9 L" w:hAnsi="Nimbus Roman No9 L" w:eastAsia="Nimbus Roman No9 L" w:cs="Nimbus Roman No9 L"/>
                <w:i w:val="0"/>
                <w:iCs w:val="0"/>
                <w:color w:val="000000"/>
                <w:sz w:val="20"/>
                <w:szCs w:val="20"/>
                <w:u w:val="none"/>
                <w:lang w:val="en-US"/>
              </w:rPr>
            </w:pPr>
            <w:r>
              <w:rPr>
                <w:rFonts w:hint="eastAsia" w:ascii="Nimbus Roman No9 L" w:hAnsi="Nimbus Roman No9 L" w:eastAsia="Nimbus Roman No9 L" w:cs="Nimbus Roman No9 L"/>
                <w:i w:val="0"/>
                <w:iCs w:val="0"/>
                <w:color w:val="000000"/>
                <w:kern w:val="0"/>
                <w:sz w:val="20"/>
                <w:szCs w:val="20"/>
                <w:u w:val="none"/>
                <w:lang w:val="en-US" w:eastAsia="zh-CN" w:bidi="ar"/>
              </w:rPr>
              <w:t>11</w:t>
            </w:r>
          </w:p>
        </w:tc>
        <w:tc>
          <w:tcPr>
            <w:tcW w:w="1606" w:type="dxa"/>
            <w:tcBorders>
              <w:top w:val="single" w:color="000000" w:sz="4" w:space="0"/>
              <w:left w:val="single" w:color="000000" w:sz="4" w:space="0"/>
              <w:bottom w:val="single" w:color="000000" w:sz="4" w:space="0"/>
              <w:right w:val="single" w:color="000000" w:sz="4" w:space="0"/>
            </w:tcBorders>
            <w:noWrap w:val="0"/>
            <w:vAlign w:val="center"/>
          </w:tcPr>
          <w:p w14:paraId="1EF19A2D">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Nimbus Roman No9 L" w:hAnsi="Nimbus Roman No9 L" w:eastAsia="方正仿宋_GBK" w:cs="方正仿宋_GBK"/>
                <w:i w:val="0"/>
                <w:iCs w:val="0"/>
                <w:color w:val="000000"/>
                <w:sz w:val="20"/>
                <w:szCs w:val="20"/>
                <w:u w:val="none"/>
              </w:rPr>
            </w:pPr>
            <w:r>
              <w:rPr>
                <w:rFonts w:hint="eastAsia" w:ascii="Nimbus Roman No9 L" w:hAnsi="Nimbus Roman No9 L" w:eastAsia="方正仿宋_GBK" w:cs="方正仿宋_GBK"/>
                <w:i w:val="0"/>
                <w:iCs w:val="0"/>
                <w:color w:val="000000"/>
                <w:kern w:val="0"/>
                <w:sz w:val="20"/>
                <w:szCs w:val="20"/>
                <w:u w:val="none"/>
                <w:lang w:val="en-US" w:eastAsia="zh-CN" w:bidi="ar"/>
              </w:rPr>
              <w:t>专利侵权纠纷行政裁决案件办理</w:t>
            </w:r>
          </w:p>
        </w:tc>
        <w:tc>
          <w:tcPr>
            <w:tcW w:w="5964" w:type="dxa"/>
            <w:tcBorders>
              <w:top w:val="single" w:color="000000" w:sz="4" w:space="0"/>
              <w:left w:val="single" w:color="000000" w:sz="4" w:space="0"/>
              <w:bottom w:val="single" w:color="000000" w:sz="4" w:space="0"/>
              <w:right w:val="single" w:color="000000" w:sz="4" w:space="0"/>
            </w:tcBorders>
            <w:noWrap w:val="0"/>
            <w:vAlign w:val="center"/>
          </w:tcPr>
          <w:p w14:paraId="726AF2DD">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Nimbus Roman No9 L" w:hAnsi="Nimbus Roman No9 L" w:eastAsia="Nimbus Roman No9 L" w:cs="Nimbus Roman No9 L"/>
                <w:i w:val="0"/>
                <w:iCs w:val="0"/>
                <w:color w:val="000000"/>
                <w:sz w:val="20"/>
                <w:szCs w:val="20"/>
                <w:u w:val="none"/>
              </w:rPr>
            </w:pPr>
            <w:r>
              <w:rPr>
                <w:rStyle w:val="7"/>
                <w:rFonts w:ascii="Nimbus Roman No9 L" w:hAnsi="Nimbus Roman No9 L"/>
                <w:lang w:val="en-US" w:eastAsia="zh-CN" w:bidi="ar"/>
              </w:rPr>
              <w:t>评价创建对象专利侵权纠纷行政裁决案件数量情况，依法以调解或者出具裁决决定方式办结案件的情况，积极推进规范化建设的情况。</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1B5973D8">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18F2157F">
            <w:pPr>
              <w:jc w:val="center"/>
              <w:rPr>
                <w:rFonts w:hint="default" w:ascii="Nimbus Roman No9 L" w:hAnsi="Nimbus Roman No9 L" w:eastAsia="东文宋体" w:cs="东文宋体"/>
                <w:i w:val="0"/>
                <w:iCs w:val="0"/>
                <w:color w:val="000000"/>
                <w:sz w:val="20"/>
                <w:szCs w:val="20"/>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3A25C0F9">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797406C4">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0B5ED331">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37EDF80D">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5BC1AFAD">
            <w:pPr>
              <w:rPr>
                <w:rFonts w:hint="eastAsia" w:ascii="Nimbus Roman No9 L" w:hAnsi="Nimbus Roman No9 L" w:eastAsia="宋体" w:cs="宋体"/>
                <w:i w:val="0"/>
                <w:iCs w:val="0"/>
                <w:color w:val="000000"/>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noWrap w:val="0"/>
            <w:vAlign w:val="center"/>
          </w:tcPr>
          <w:p w14:paraId="1159896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Nimbus Roman No9 L" w:hAnsi="Nimbus Roman No9 L" w:eastAsia="方正仿宋_GBK" w:cs="方正仿宋_GBK"/>
                <w:i w:val="0"/>
                <w:iCs w:val="0"/>
                <w:color w:val="000000"/>
                <w:kern w:val="0"/>
                <w:sz w:val="20"/>
                <w:szCs w:val="20"/>
                <w:u w:val="none"/>
                <w:lang w:val="en-US" w:eastAsia="zh-CN" w:bidi="ar"/>
              </w:rPr>
            </w:pPr>
            <w:r>
              <w:rPr>
                <w:rFonts w:hint="eastAsia" w:ascii="Nimbus Roman No9 L" w:hAnsi="Nimbus Roman No9 L" w:eastAsia="方正仿宋_GBK" w:cs="方正仿宋_GBK"/>
                <w:i w:val="0"/>
                <w:iCs w:val="0"/>
                <w:color w:val="000000"/>
                <w:kern w:val="0"/>
                <w:sz w:val="20"/>
                <w:szCs w:val="20"/>
                <w:u w:val="none"/>
                <w:lang w:val="en-US" w:eastAsia="zh-CN" w:bidi="ar"/>
              </w:rPr>
              <w:t>根据国家知识产权局掌握情况评价</w:t>
            </w:r>
          </w:p>
        </w:tc>
      </w:tr>
      <w:tr w14:paraId="3B0D51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9" w:hRule="exact"/>
          <w:jc w:val="center"/>
        </w:trPr>
        <w:tc>
          <w:tcPr>
            <w:tcW w:w="12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6A2C018">
            <w:pPr>
              <w:jc w:val="center"/>
              <w:rPr>
                <w:rFonts w:hint="eastAsia" w:ascii="Nimbus Roman No9 L" w:hAnsi="Nimbus Roman No9 L" w:eastAsia="方正仿宋_GBK" w:cs="方正仿宋_GBK"/>
                <w:i w:val="0"/>
                <w:iCs w:val="0"/>
                <w:color w:val="000000"/>
                <w:sz w:val="20"/>
                <w:szCs w:val="20"/>
                <w:u w:val="none"/>
              </w:rPr>
            </w:pPr>
          </w:p>
        </w:tc>
        <w:tc>
          <w:tcPr>
            <w:tcW w:w="721" w:type="dxa"/>
            <w:tcBorders>
              <w:top w:val="single" w:color="000000" w:sz="4" w:space="0"/>
              <w:left w:val="single" w:color="000000" w:sz="4" w:space="0"/>
              <w:bottom w:val="single" w:color="000000" w:sz="4" w:space="0"/>
              <w:right w:val="single" w:color="000000" w:sz="4" w:space="0"/>
            </w:tcBorders>
            <w:noWrap w:val="0"/>
            <w:vAlign w:val="center"/>
          </w:tcPr>
          <w:p w14:paraId="22FC9797">
            <w:pPr>
              <w:keepNext w:val="0"/>
              <w:keepLines w:val="0"/>
              <w:widowControl/>
              <w:suppressLineNumbers w:val="0"/>
              <w:jc w:val="center"/>
              <w:textAlignment w:val="center"/>
              <w:rPr>
                <w:rFonts w:hint="default" w:ascii="Nimbus Roman No9 L" w:hAnsi="Nimbus Roman No9 L" w:eastAsia="Nimbus Roman No9 L" w:cs="Nimbus Roman No9 L"/>
                <w:i w:val="0"/>
                <w:iCs w:val="0"/>
                <w:color w:val="000000"/>
                <w:sz w:val="20"/>
                <w:szCs w:val="20"/>
                <w:u w:val="none"/>
              </w:rPr>
            </w:pPr>
            <w:r>
              <w:rPr>
                <w:rFonts w:hint="default" w:ascii="Nimbus Roman No9 L" w:hAnsi="Nimbus Roman No9 L" w:eastAsia="Nimbus Roman No9 L" w:cs="Nimbus Roman No9 L"/>
                <w:i w:val="0"/>
                <w:iCs w:val="0"/>
                <w:color w:val="000000"/>
                <w:kern w:val="0"/>
                <w:sz w:val="20"/>
                <w:szCs w:val="20"/>
                <w:u w:val="none"/>
                <w:lang w:val="en-US" w:eastAsia="zh-CN" w:bidi="ar"/>
              </w:rPr>
              <w:t>1</w:t>
            </w:r>
            <w:r>
              <w:rPr>
                <w:rFonts w:hint="eastAsia" w:ascii="Nimbus Roman No9 L" w:hAnsi="Nimbus Roman No9 L" w:eastAsia="Nimbus Roman No9 L" w:cs="Nimbus Roman No9 L"/>
                <w:i w:val="0"/>
                <w:iCs w:val="0"/>
                <w:color w:val="000000"/>
                <w:kern w:val="0"/>
                <w:sz w:val="20"/>
                <w:szCs w:val="20"/>
                <w:u w:val="none"/>
                <w:lang w:val="en-US" w:eastAsia="zh-CN" w:bidi="ar"/>
              </w:rPr>
              <w:t>2</w:t>
            </w:r>
          </w:p>
        </w:tc>
        <w:tc>
          <w:tcPr>
            <w:tcW w:w="1606" w:type="dxa"/>
            <w:tcBorders>
              <w:top w:val="single" w:color="000000" w:sz="4" w:space="0"/>
              <w:left w:val="single" w:color="000000" w:sz="4" w:space="0"/>
              <w:bottom w:val="single" w:color="000000" w:sz="4" w:space="0"/>
              <w:right w:val="single" w:color="000000" w:sz="4" w:space="0"/>
            </w:tcBorders>
            <w:noWrap w:val="0"/>
            <w:vAlign w:val="center"/>
          </w:tcPr>
          <w:p w14:paraId="7A3E258B">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Nimbus Roman No9 L" w:hAnsi="Nimbus Roman No9 L" w:eastAsia="方正仿宋_GBK" w:cs="方正仿宋_GBK"/>
                <w:i w:val="0"/>
                <w:iCs w:val="0"/>
                <w:color w:val="000000"/>
                <w:sz w:val="20"/>
                <w:szCs w:val="20"/>
                <w:u w:val="none"/>
              </w:rPr>
            </w:pPr>
            <w:r>
              <w:rPr>
                <w:rFonts w:hint="eastAsia" w:ascii="Nimbus Roman No9 L" w:hAnsi="Nimbus Roman No9 L" w:eastAsia="方正仿宋_GBK" w:cs="方正仿宋_GBK"/>
                <w:i w:val="0"/>
                <w:iCs w:val="0"/>
                <w:color w:val="000000"/>
                <w:kern w:val="0"/>
                <w:sz w:val="20"/>
                <w:szCs w:val="20"/>
                <w:u w:val="none"/>
                <w:lang w:val="en-US" w:eastAsia="zh-CN" w:bidi="ar"/>
              </w:rPr>
              <w:t>快速协同保护机制建设及运行</w:t>
            </w:r>
          </w:p>
        </w:tc>
        <w:tc>
          <w:tcPr>
            <w:tcW w:w="5964" w:type="dxa"/>
            <w:tcBorders>
              <w:top w:val="single" w:color="000000" w:sz="4" w:space="0"/>
              <w:left w:val="single" w:color="000000" w:sz="4" w:space="0"/>
              <w:bottom w:val="single" w:color="000000" w:sz="4" w:space="0"/>
              <w:right w:val="single" w:color="000000" w:sz="4" w:space="0"/>
            </w:tcBorders>
            <w:noWrap w:val="0"/>
            <w:vAlign w:val="center"/>
          </w:tcPr>
          <w:p w14:paraId="63B16372">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Nimbus Roman No9 L" w:hAnsi="Nimbus Roman No9 L" w:eastAsia="方正仿宋_GBK" w:cs="方正仿宋_GBK"/>
                <w:i w:val="0"/>
                <w:iCs w:val="0"/>
                <w:color w:val="000000"/>
                <w:sz w:val="20"/>
                <w:szCs w:val="20"/>
                <w:u w:val="none"/>
              </w:rPr>
            </w:pPr>
            <w:r>
              <w:rPr>
                <w:rFonts w:hint="eastAsia" w:ascii="Nimbus Roman No9 L" w:hAnsi="Nimbus Roman No9 L" w:eastAsia="方正仿宋_GBK" w:cs="方正仿宋_GBK"/>
                <w:i w:val="0"/>
                <w:iCs w:val="0"/>
                <w:color w:val="000000"/>
                <w:kern w:val="0"/>
                <w:sz w:val="20"/>
                <w:szCs w:val="20"/>
                <w:u w:val="none"/>
                <w:lang w:val="en-US" w:eastAsia="zh-CN" w:bidi="ar"/>
              </w:rPr>
              <w:t>评价创建对象截至</w:t>
            </w:r>
            <w:r>
              <w:rPr>
                <w:rStyle w:val="8"/>
                <w:rFonts w:ascii="Nimbus Roman No9 L" w:hAnsi="Nimbus Roman No9 L"/>
                <w:lang w:val="en-US" w:eastAsia="zh-CN" w:bidi="ar"/>
              </w:rPr>
              <w:t>2024</w:t>
            </w:r>
            <w:r>
              <w:rPr>
                <w:rStyle w:val="7"/>
                <w:rFonts w:ascii="Nimbus Roman No9 L" w:hAnsi="Nimbus Roman No9 L"/>
                <w:lang w:val="en-US" w:eastAsia="zh-CN" w:bidi="ar"/>
              </w:rPr>
              <w:t>年底，建设国家级知识产权保护中心或快速维权中心数量，保护中心和快速维权中心</w:t>
            </w:r>
            <w:r>
              <w:rPr>
                <w:rStyle w:val="8"/>
                <w:rFonts w:ascii="Nimbus Roman No9 L" w:hAnsi="Nimbus Roman No9 L"/>
                <w:lang w:val="en-US" w:eastAsia="zh-CN" w:bidi="ar"/>
              </w:rPr>
              <w:t>2024</w:t>
            </w:r>
            <w:r>
              <w:rPr>
                <w:rStyle w:val="7"/>
                <w:rFonts w:ascii="Nimbus Roman No9 L" w:hAnsi="Nimbus Roman No9 L"/>
                <w:lang w:val="en-US" w:eastAsia="zh-CN" w:bidi="ar"/>
              </w:rPr>
              <w:t>年知识产权快速协同保护工作绩效评价等情况。</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666D347E">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2024B9BA">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75596AA5">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1227232B">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05ABCE1F">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0B9AE11E">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03222F99">
            <w:pPr>
              <w:rPr>
                <w:rFonts w:hint="eastAsia" w:ascii="Nimbus Roman No9 L" w:hAnsi="Nimbus Roman No9 L" w:eastAsia="宋体" w:cs="宋体"/>
                <w:i w:val="0"/>
                <w:iCs w:val="0"/>
                <w:color w:val="000000"/>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noWrap w:val="0"/>
            <w:vAlign w:val="center"/>
          </w:tcPr>
          <w:p w14:paraId="1E86FBD3">
            <w:pPr>
              <w:keepNext w:val="0"/>
              <w:keepLines w:val="0"/>
              <w:pageBreakBefore w:val="0"/>
              <w:kinsoku/>
              <w:wordWrap/>
              <w:overflowPunct/>
              <w:topLinePunct w:val="0"/>
              <w:autoSpaceDE/>
              <w:autoSpaceDN/>
              <w:bidi w:val="0"/>
              <w:adjustRightInd/>
              <w:snapToGrid/>
              <w:spacing w:line="240" w:lineRule="exact"/>
              <w:jc w:val="center"/>
              <w:rPr>
                <w:rFonts w:hint="eastAsia" w:ascii="Nimbus Roman No9 L" w:hAnsi="Nimbus Roman No9 L" w:eastAsia="方正仿宋_GBK" w:cs="方正仿宋_GBK"/>
                <w:i w:val="0"/>
                <w:iCs w:val="0"/>
                <w:color w:val="000000"/>
                <w:kern w:val="2"/>
                <w:sz w:val="20"/>
                <w:szCs w:val="20"/>
                <w:u w:val="none"/>
                <w:lang w:val="en-US" w:eastAsia="zh-CN" w:bidi="ar-SA"/>
              </w:rPr>
            </w:pPr>
            <w:r>
              <w:rPr>
                <w:rFonts w:hint="eastAsia" w:ascii="Nimbus Roman No9 L" w:hAnsi="Nimbus Roman No9 L" w:eastAsia="方正仿宋_GBK" w:cs="方正仿宋_GBK"/>
                <w:i w:val="0"/>
                <w:iCs w:val="0"/>
                <w:color w:val="000000"/>
                <w:kern w:val="2"/>
                <w:sz w:val="20"/>
                <w:szCs w:val="20"/>
                <w:u w:val="none"/>
                <w:lang w:val="en-US" w:eastAsia="zh-CN" w:bidi="ar-SA"/>
              </w:rPr>
              <w:t>根据国家知识产权局掌握情况评价</w:t>
            </w:r>
          </w:p>
        </w:tc>
      </w:tr>
      <w:tr w14:paraId="02F928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5" w:hRule="exact"/>
          <w:jc w:val="center"/>
        </w:trPr>
        <w:tc>
          <w:tcPr>
            <w:tcW w:w="12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13CB91F">
            <w:pPr>
              <w:jc w:val="center"/>
              <w:rPr>
                <w:rFonts w:hint="eastAsia" w:ascii="Nimbus Roman No9 L" w:hAnsi="Nimbus Roman No9 L" w:eastAsia="方正仿宋_GBK" w:cs="方正仿宋_GBK"/>
                <w:i w:val="0"/>
                <w:iCs w:val="0"/>
                <w:color w:val="000000"/>
                <w:sz w:val="20"/>
                <w:szCs w:val="20"/>
                <w:u w:val="none"/>
              </w:rPr>
            </w:pPr>
          </w:p>
        </w:tc>
        <w:tc>
          <w:tcPr>
            <w:tcW w:w="721" w:type="dxa"/>
            <w:tcBorders>
              <w:top w:val="single" w:color="000000" w:sz="4" w:space="0"/>
              <w:left w:val="single" w:color="000000" w:sz="4" w:space="0"/>
              <w:bottom w:val="single" w:color="000000" w:sz="4" w:space="0"/>
              <w:right w:val="single" w:color="000000" w:sz="4" w:space="0"/>
            </w:tcBorders>
            <w:noWrap w:val="0"/>
            <w:vAlign w:val="center"/>
          </w:tcPr>
          <w:p w14:paraId="4CEBB1BD">
            <w:pPr>
              <w:keepNext w:val="0"/>
              <w:keepLines w:val="0"/>
              <w:widowControl/>
              <w:suppressLineNumbers w:val="0"/>
              <w:jc w:val="center"/>
              <w:textAlignment w:val="center"/>
              <w:rPr>
                <w:rFonts w:hint="default" w:ascii="Nimbus Roman No9 L" w:hAnsi="Nimbus Roman No9 L" w:eastAsia="Nimbus Roman No9 L" w:cs="Nimbus Roman No9 L"/>
                <w:i w:val="0"/>
                <w:iCs w:val="0"/>
                <w:color w:val="000000"/>
                <w:sz w:val="20"/>
                <w:szCs w:val="20"/>
                <w:u w:val="none"/>
                <w:lang w:val="en-US"/>
              </w:rPr>
            </w:pPr>
            <w:r>
              <w:rPr>
                <w:rFonts w:hint="default" w:ascii="Nimbus Roman No9 L" w:hAnsi="Nimbus Roman No9 L" w:eastAsia="Nimbus Roman No9 L" w:cs="Nimbus Roman No9 L"/>
                <w:i w:val="0"/>
                <w:iCs w:val="0"/>
                <w:color w:val="000000"/>
                <w:kern w:val="0"/>
                <w:sz w:val="20"/>
                <w:szCs w:val="20"/>
                <w:u w:val="none"/>
                <w:lang w:val="en-US" w:eastAsia="zh-CN" w:bidi="ar"/>
              </w:rPr>
              <w:t>1</w:t>
            </w:r>
            <w:r>
              <w:rPr>
                <w:rFonts w:hint="eastAsia" w:ascii="Nimbus Roman No9 L" w:hAnsi="Nimbus Roman No9 L" w:eastAsia="Nimbus Roman No9 L" w:cs="Nimbus Roman No9 L"/>
                <w:i w:val="0"/>
                <w:iCs w:val="0"/>
                <w:color w:val="000000"/>
                <w:kern w:val="0"/>
                <w:sz w:val="20"/>
                <w:szCs w:val="20"/>
                <w:u w:val="none"/>
                <w:lang w:val="en-US" w:eastAsia="zh-CN" w:bidi="ar"/>
              </w:rPr>
              <w:t>3</w:t>
            </w:r>
          </w:p>
        </w:tc>
        <w:tc>
          <w:tcPr>
            <w:tcW w:w="1606" w:type="dxa"/>
            <w:tcBorders>
              <w:top w:val="single" w:color="000000" w:sz="4" w:space="0"/>
              <w:left w:val="single" w:color="000000" w:sz="4" w:space="0"/>
              <w:bottom w:val="single" w:color="000000" w:sz="4" w:space="0"/>
              <w:right w:val="single" w:color="000000" w:sz="4" w:space="0"/>
            </w:tcBorders>
            <w:noWrap w:val="0"/>
            <w:vAlign w:val="center"/>
          </w:tcPr>
          <w:p w14:paraId="2A7F0B0C">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Nimbus Roman No9 L" w:hAnsi="Nimbus Roman No9 L" w:eastAsia="方正仿宋_GBK" w:cs="方正仿宋_GBK"/>
                <w:i w:val="0"/>
                <w:iCs w:val="0"/>
                <w:color w:val="000000"/>
                <w:sz w:val="20"/>
                <w:szCs w:val="20"/>
                <w:u w:val="none"/>
              </w:rPr>
            </w:pPr>
            <w:r>
              <w:rPr>
                <w:rFonts w:hint="eastAsia" w:ascii="Nimbus Roman No9 L" w:hAnsi="Nimbus Roman No9 L" w:eastAsia="方正仿宋_GBK" w:cs="方正仿宋_GBK"/>
                <w:i w:val="0"/>
                <w:iCs w:val="0"/>
                <w:color w:val="000000"/>
                <w:kern w:val="0"/>
                <w:sz w:val="20"/>
                <w:szCs w:val="20"/>
                <w:u w:val="none"/>
                <w:lang w:val="en-US" w:eastAsia="zh-CN" w:bidi="ar"/>
              </w:rPr>
              <w:t>海外纠纷应对指导案件办理</w:t>
            </w:r>
          </w:p>
        </w:tc>
        <w:tc>
          <w:tcPr>
            <w:tcW w:w="5964" w:type="dxa"/>
            <w:tcBorders>
              <w:top w:val="single" w:color="000000" w:sz="4" w:space="0"/>
              <w:left w:val="single" w:color="000000" w:sz="4" w:space="0"/>
              <w:bottom w:val="single" w:color="000000" w:sz="4" w:space="0"/>
              <w:right w:val="single" w:color="000000" w:sz="4" w:space="0"/>
            </w:tcBorders>
            <w:noWrap w:val="0"/>
            <w:vAlign w:val="center"/>
          </w:tcPr>
          <w:p w14:paraId="7928EE32">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Nimbus Roman No9 L" w:hAnsi="Nimbus Roman No9 L" w:eastAsia="Nimbus Roman No9 L" w:cs="Nimbus Roman No9 L"/>
                <w:i w:val="0"/>
                <w:iCs w:val="0"/>
                <w:color w:val="000000"/>
                <w:sz w:val="20"/>
                <w:szCs w:val="20"/>
                <w:u w:val="none"/>
              </w:rPr>
            </w:pPr>
            <w:r>
              <w:rPr>
                <w:rStyle w:val="7"/>
                <w:rFonts w:ascii="Nimbus Roman No9 L" w:hAnsi="Nimbus Roman No9 L"/>
                <w:lang w:val="en-US" w:eastAsia="zh-CN" w:bidi="ar"/>
              </w:rPr>
              <w:t>评价创建对象海外知识产权风险预警和纠纷应对指导情况，特别是提升服务企业的主动性、精准性和高效性情况。</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577DD685">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1A6AD314">
            <w:pPr>
              <w:jc w:val="center"/>
              <w:rPr>
                <w:rFonts w:hint="default" w:ascii="Nimbus Roman No9 L" w:hAnsi="Nimbus Roman No9 L" w:eastAsia="东文宋体" w:cs="东文宋体"/>
                <w:i w:val="0"/>
                <w:iCs w:val="0"/>
                <w:color w:val="000000"/>
                <w:sz w:val="20"/>
                <w:szCs w:val="20"/>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62DFE2CB">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46653C81">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3880B323">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20F71492">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5AC0EF7A">
            <w:pPr>
              <w:rPr>
                <w:rFonts w:hint="eastAsia" w:ascii="Nimbus Roman No9 L" w:hAnsi="Nimbus Roman No9 L" w:eastAsia="宋体" w:cs="宋体"/>
                <w:i w:val="0"/>
                <w:iCs w:val="0"/>
                <w:color w:val="000000"/>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noWrap w:val="0"/>
            <w:vAlign w:val="center"/>
          </w:tcPr>
          <w:p w14:paraId="0BC1203C">
            <w:pPr>
              <w:keepNext w:val="0"/>
              <w:keepLines w:val="0"/>
              <w:pageBreakBefore w:val="0"/>
              <w:kinsoku/>
              <w:wordWrap/>
              <w:overflowPunct/>
              <w:topLinePunct w:val="0"/>
              <w:autoSpaceDE/>
              <w:autoSpaceDN/>
              <w:bidi w:val="0"/>
              <w:adjustRightInd/>
              <w:snapToGrid/>
              <w:spacing w:line="240" w:lineRule="exact"/>
              <w:jc w:val="center"/>
              <w:rPr>
                <w:rFonts w:hint="eastAsia" w:ascii="Nimbus Roman No9 L" w:hAnsi="Nimbus Roman No9 L" w:eastAsia="方正仿宋_GBK" w:cs="方正仿宋_GBK"/>
                <w:i w:val="0"/>
                <w:iCs w:val="0"/>
                <w:color w:val="000000"/>
                <w:kern w:val="2"/>
                <w:sz w:val="20"/>
                <w:szCs w:val="20"/>
                <w:u w:val="none"/>
                <w:lang w:val="en-US" w:eastAsia="zh-CN" w:bidi="ar-SA"/>
              </w:rPr>
            </w:pPr>
            <w:r>
              <w:rPr>
                <w:rFonts w:hint="eastAsia" w:ascii="Nimbus Roman No9 L" w:hAnsi="Nimbus Roman No9 L" w:eastAsia="方正仿宋_GBK" w:cs="方正仿宋_GBK"/>
                <w:i w:val="0"/>
                <w:iCs w:val="0"/>
                <w:color w:val="000000"/>
                <w:kern w:val="2"/>
                <w:sz w:val="20"/>
                <w:szCs w:val="20"/>
                <w:u w:val="none"/>
                <w:lang w:val="en-US" w:eastAsia="zh-CN" w:bidi="ar-SA"/>
              </w:rPr>
              <w:t>根据国家知识产权局掌握情况和提交材料评价</w:t>
            </w:r>
          </w:p>
        </w:tc>
      </w:tr>
      <w:tr w14:paraId="4795E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4" w:hRule="atLeast"/>
          <w:jc w:val="center"/>
        </w:trPr>
        <w:tc>
          <w:tcPr>
            <w:tcW w:w="1245" w:type="dxa"/>
            <w:vMerge w:val="restart"/>
            <w:tcBorders>
              <w:top w:val="single" w:color="000000" w:sz="4" w:space="0"/>
              <w:left w:val="single" w:color="000000" w:sz="4" w:space="0"/>
              <w:bottom w:val="single" w:color="000000" w:sz="4" w:space="0"/>
              <w:right w:val="single" w:color="000000" w:sz="4" w:space="0"/>
            </w:tcBorders>
            <w:noWrap w:val="0"/>
            <w:vAlign w:val="center"/>
          </w:tcPr>
          <w:p w14:paraId="33D880BA">
            <w:pPr>
              <w:keepNext w:val="0"/>
              <w:keepLines w:val="0"/>
              <w:widowControl/>
              <w:suppressLineNumbers w:val="0"/>
              <w:jc w:val="center"/>
              <w:textAlignment w:val="center"/>
              <w:rPr>
                <w:rFonts w:hint="eastAsia" w:ascii="Nimbus Roman No9 L" w:hAnsi="Nimbus Roman No9 L" w:eastAsia="方正仿宋_GBK" w:cs="方正仿宋_GBK"/>
                <w:i w:val="0"/>
                <w:iCs w:val="0"/>
                <w:color w:val="000000"/>
                <w:sz w:val="20"/>
                <w:szCs w:val="20"/>
                <w:u w:val="none"/>
              </w:rPr>
            </w:pPr>
            <w:r>
              <w:rPr>
                <w:rFonts w:hint="eastAsia" w:ascii="Nimbus Roman No9 L" w:hAnsi="Nimbus Roman No9 L" w:eastAsia="方正仿宋_GBK" w:cs="方正仿宋_GBK"/>
                <w:i w:val="0"/>
                <w:iCs w:val="0"/>
                <w:color w:val="000000"/>
                <w:kern w:val="0"/>
                <w:sz w:val="20"/>
                <w:szCs w:val="20"/>
                <w:u w:val="none"/>
                <w:lang w:val="en-US" w:eastAsia="zh-CN" w:bidi="ar"/>
              </w:rPr>
              <w:t>高品质服务</w:t>
            </w:r>
          </w:p>
        </w:tc>
        <w:tc>
          <w:tcPr>
            <w:tcW w:w="721" w:type="dxa"/>
            <w:tcBorders>
              <w:top w:val="single" w:color="000000" w:sz="4" w:space="0"/>
              <w:left w:val="single" w:color="000000" w:sz="4" w:space="0"/>
              <w:bottom w:val="single" w:color="000000" w:sz="4" w:space="0"/>
              <w:right w:val="single" w:color="000000" w:sz="4" w:space="0"/>
            </w:tcBorders>
            <w:noWrap w:val="0"/>
            <w:vAlign w:val="center"/>
          </w:tcPr>
          <w:p w14:paraId="697F25AF">
            <w:pPr>
              <w:keepNext w:val="0"/>
              <w:keepLines w:val="0"/>
              <w:widowControl/>
              <w:suppressLineNumbers w:val="0"/>
              <w:jc w:val="center"/>
              <w:textAlignment w:val="center"/>
              <w:rPr>
                <w:rFonts w:hint="default" w:ascii="Nimbus Roman No9 L" w:hAnsi="Nimbus Roman No9 L" w:eastAsia="Nimbus Roman No9 L" w:cs="Nimbus Roman No9 L"/>
                <w:i w:val="0"/>
                <w:iCs w:val="0"/>
                <w:color w:val="000000"/>
                <w:sz w:val="20"/>
                <w:szCs w:val="20"/>
                <w:u w:val="none"/>
                <w:lang w:val="en-US"/>
              </w:rPr>
            </w:pPr>
            <w:r>
              <w:rPr>
                <w:rFonts w:hint="eastAsia" w:ascii="Nimbus Roman No9 L" w:hAnsi="Nimbus Roman No9 L" w:eastAsia="Nimbus Roman No9 L" w:cs="Nimbus Roman No9 L"/>
                <w:i w:val="0"/>
                <w:iCs w:val="0"/>
                <w:color w:val="000000"/>
                <w:kern w:val="0"/>
                <w:sz w:val="20"/>
                <w:szCs w:val="20"/>
                <w:u w:val="none"/>
                <w:lang w:val="en-US" w:eastAsia="zh-CN" w:bidi="ar"/>
              </w:rPr>
              <w:t>14</w:t>
            </w:r>
          </w:p>
        </w:tc>
        <w:tc>
          <w:tcPr>
            <w:tcW w:w="1606" w:type="dxa"/>
            <w:tcBorders>
              <w:top w:val="single" w:color="000000" w:sz="4" w:space="0"/>
              <w:left w:val="single" w:color="000000" w:sz="4" w:space="0"/>
              <w:bottom w:val="single" w:color="000000" w:sz="4" w:space="0"/>
              <w:right w:val="single" w:color="000000" w:sz="4" w:space="0"/>
            </w:tcBorders>
            <w:noWrap w:val="0"/>
            <w:vAlign w:val="center"/>
          </w:tcPr>
          <w:p w14:paraId="37060208">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Nimbus Roman No9 L" w:hAnsi="Nimbus Roman No9 L" w:eastAsia="方正仿宋_GBK" w:cs="方正仿宋_GBK"/>
                <w:i w:val="0"/>
                <w:iCs w:val="0"/>
                <w:color w:val="000000"/>
                <w:sz w:val="20"/>
                <w:szCs w:val="20"/>
                <w:u w:val="none"/>
              </w:rPr>
            </w:pPr>
            <w:r>
              <w:rPr>
                <w:rFonts w:hint="eastAsia" w:ascii="Nimbus Roman No9 L" w:hAnsi="Nimbus Roman No9 L" w:eastAsia="方正仿宋_GBK" w:cs="方正仿宋_GBK"/>
                <w:i w:val="0"/>
                <w:iCs w:val="0"/>
                <w:color w:val="000000"/>
                <w:kern w:val="0"/>
                <w:sz w:val="20"/>
                <w:szCs w:val="20"/>
                <w:u w:val="none"/>
                <w:lang w:val="en-US" w:eastAsia="zh-CN" w:bidi="ar"/>
              </w:rPr>
              <w:t>知识产权服务业发展</w:t>
            </w:r>
          </w:p>
        </w:tc>
        <w:tc>
          <w:tcPr>
            <w:tcW w:w="5964" w:type="dxa"/>
            <w:tcBorders>
              <w:top w:val="single" w:color="000000" w:sz="4" w:space="0"/>
              <w:left w:val="single" w:color="000000" w:sz="4" w:space="0"/>
              <w:bottom w:val="single" w:color="000000" w:sz="4" w:space="0"/>
              <w:right w:val="single" w:color="000000" w:sz="4" w:space="0"/>
            </w:tcBorders>
            <w:noWrap w:val="0"/>
            <w:vAlign w:val="center"/>
          </w:tcPr>
          <w:p w14:paraId="14D062CA">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Nimbus Roman No9 L" w:hAnsi="Nimbus Roman No9 L" w:eastAsia="Nimbus Roman No9 L" w:cs="Nimbus Roman No9 L"/>
                <w:i w:val="0"/>
                <w:iCs w:val="0"/>
                <w:color w:val="000000"/>
                <w:sz w:val="20"/>
                <w:szCs w:val="20"/>
                <w:u w:val="none"/>
              </w:rPr>
            </w:pPr>
            <w:r>
              <w:rPr>
                <w:rFonts w:hint="default" w:ascii="Nimbus Roman No9 L" w:hAnsi="Nimbus Roman No9 L" w:eastAsia="方正仿宋_GBK" w:cs="方正仿宋_GBK"/>
                <w:color w:val="000000"/>
                <w:sz w:val="20"/>
                <w:szCs w:val="20"/>
                <w:u w:val="none"/>
                <w:lang w:bidi="ar"/>
              </w:rPr>
              <w:t>评价创建对象截至</w:t>
            </w:r>
            <w:r>
              <w:rPr>
                <w:rFonts w:hint="default" w:ascii="Nimbus Roman No9 L" w:hAnsi="Nimbus Roman No9 L" w:eastAsia="Nimbus Roman No9 L" w:cs="Nimbus Roman No9 L"/>
                <w:color w:val="000000"/>
                <w:sz w:val="20"/>
                <w:szCs w:val="20"/>
                <w:u w:val="none"/>
                <w:lang w:bidi="ar"/>
              </w:rPr>
              <w:t>2024</w:t>
            </w:r>
            <w:r>
              <w:rPr>
                <w:rFonts w:hint="default" w:ascii="Nimbus Roman No9 L" w:hAnsi="Nimbus Roman No9 L" w:eastAsia="方正仿宋_GBK" w:cs="方正仿宋_GBK"/>
                <w:color w:val="000000"/>
                <w:sz w:val="20"/>
                <w:szCs w:val="20"/>
                <w:u w:val="none"/>
                <w:lang w:bidi="ar"/>
              </w:rPr>
              <w:t>年底知识产权服务机构的营业收入和增速</w:t>
            </w:r>
            <w:r>
              <w:rPr>
                <w:rFonts w:hint="eastAsia" w:ascii="Nimbus Roman No9 L" w:hAnsi="Nimbus Roman No9 L" w:eastAsia="方正仿宋_GBK" w:cs="方正仿宋_GBK"/>
                <w:color w:val="000000"/>
                <w:sz w:val="20"/>
                <w:szCs w:val="20"/>
                <w:u w:val="none"/>
                <w:lang w:eastAsia="zh-CN" w:bidi="ar"/>
              </w:rPr>
              <w:t>，</w:t>
            </w:r>
            <w:r>
              <w:rPr>
                <w:rFonts w:hint="default" w:ascii="Nimbus Roman No9 L" w:hAnsi="Nimbus Roman No9 L" w:eastAsia="方正仿宋_GBK" w:cs="方正仿宋_GBK"/>
                <w:color w:val="000000"/>
                <w:sz w:val="20"/>
                <w:szCs w:val="20"/>
                <w:u w:val="none"/>
                <w:lang w:bidi="ar"/>
              </w:rPr>
              <w:t>从业人员数量</w:t>
            </w:r>
            <w:r>
              <w:rPr>
                <w:rFonts w:hint="eastAsia" w:ascii="Nimbus Roman No9 L" w:hAnsi="Nimbus Roman No9 L" w:eastAsia="方正仿宋_GBK" w:cs="方正仿宋_GBK"/>
                <w:color w:val="000000"/>
                <w:sz w:val="20"/>
                <w:szCs w:val="20"/>
                <w:u w:val="none"/>
                <w:lang w:val="en-US" w:eastAsia="zh-CN" w:bidi="ar"/>
              </w:rPr>
              <w:t>情况</w:t>
            </w:r>
            <w:r>
              <w:rPr>
                <w:rFonts w:hint="eastAsia" w:ascii="Nimbus Roman No9 L" w:hAnsi="Nimbus Roman No9 L" w:eastAsia="方正仿宋_GBK" w:cs="方正仿宋_GBK"/>
                <w:color w:val="000000"/>
                <w:sz w:val="20"/>
                <w:szCs w:val="20"/>
                <w:u w:val="none"/>
                <w:lang w:eastAsia="zh-CN" w:bidi="ar"/>
              </w:rPr>
              <w:t>；</w:t>
            </w:r>
            <w:r>
              <w:rPr>
                <w:rFonts w:hint="default" w:ascii="Nimbus Roman No9 L" w:hAnsi="Nimbus Roman No9 L" w:eastAsia="方正仿宋_GBK" w:cs="方正仿宋_GBK"/>
                <w:color w:val="000000"/>
                <w:sz w:val="20"/>
                <w:szCs w:val="20"/>
                <w:u w:val="none"/>
                <w:lang w:bidi="ar"/>
              </w:rPr>
              <w:t>执业专利代理师</w:t>
            </w:r>
            <w:r>
              <w:rPr>
                <w:rFonts w:hint="eastAsia" w:ascii="Nimbus Roman No9 L" w:hAnsi="Nimbus Roman No9 L" w:eastAsia="方正仿宋_GBK" w:cs="方正仿宋_GBK"/>
                <w:color w:val="000000"/>
                <w:sz w:val="20"/>
                <w:szCs w:val="20"/>
                <w:u w:val="none"/>
                <w:lang w:eastAsia="zh-CN" w:bidi="ar"/>
              </w:rPr>
              <w:t>及</w:t>
            </w:r>
            <w:r>
              <w:rPr>
                <w:rFonts w:hint="default" w:ascii="Nimbus Roman No9 L" w:hAnsi="Nimbus Roman No9 L" w:eastAsia="方正仿宋_GBK" w:cs="方正仿宋_GBK"/>
                <w:color w:val="000000"/>
                <w:sz w:val="20"/>
                <w:szCs w:val="20"/>
                <w:u w:val="none"/>
                <w:lang w:bidi="ar"/>
              </w:rPr>
              <w:t>商标代理从业人员数量情况</w:t>
            </w:r>
            <w:r>
              <w:rPr>
                <w:rFonts w:hint="eastAsia" w:ascii="Nimbus Roman No9 L" w:hAnsi="Nimbus Roman No9 L" w:eastAsia="方正仿宋_GBK" w:cs="方正仿宋_GBK"/>
                <w:color w:val="000000"/>
                <w:sz w:val="20"/>
                <w:szCs w:val="20"/>
                <w:u w:val="none"/>
                <w:lang w:eastAsia="zh-CN" w:bidi="ar"/>
              </w:rPr>
              <w:t>，执业专利代理师</w:t>
            </w:r>
            <w:r>
              <w:rPr>
                <w:rFonts w:hint="eastAsia" w:ascii="Nimbus Roman No9 L" w:hAnsi="Nimbus Roman No9 L" w:eastAsia="方正仿宋_GBK" w:cs="方正仿宋_GBK"/>
                <w:color w:val="000000"/>
                <w:sz w:val="20"/>
                <w:szCs w:val="20"/>
                <w:u w:val="none"/>
                <w:lang w:val="en-US" w:eastAsia="zh-CN" w:bidi="ar"/>
              </w:rPr>
              <w:t>5人以上的专利代理机构数量及占比</w:t>
            </w:r>
            <w:r>
              <w:rPr>
                <w:rFonts w:hint="default" w:ascii="Nimbus Roman No9 L" w:hAnsi="Nimbus Roman No9 L" w:eastAsia="方正仿宋_GBK" w:cs="方正仿宋_GBK"/>
                <w:color w:val="000000"/>
                <w:sz w:val="20"/>
                <w:szCs w:val="20"/>
                <w:u w:val="none"/>
                <w:lang w:bidi="ar"/>
              </w:rPr>
              <w:t>；涉外知识产权律师尤其是涉外专利律师数量情况；知识产权</w:t>
            </w:r>
            <w:r>
              <w:rPr>
                <w:rFonts w:hint="eastAsia" w:ascii="Nimbus Roman No9 L" w:hAnsi="Nimbus Roman No9 L" w:eastAsia="方正仿宋_GBK" w:cs="方正仿宋_GBK"/>
                <w:color w:val="000000"/>
                <w:sz w:val="20"/>
                <w:szCs w:val="20"/>
                <w:u w:val="none"/>
                <w:lang w:val="en-US" w:eastAsia="zh-CN" w:bidi="ar"/>
              </w:rPr>
              <w:t>服务</w:t>
            </w:r>
            <w:r>
              <w:rPr>
                <w:rFonts w:hint="default" w:ascii="Nimbus Roman No9 L" w:hAnsi="Nimbus Roman No9 L" w:eastAsia="方正仿宋_GBK" w:cs="方正仿宋_GBK"/>
                <w:color w:val="000000"/>
                <w:sz w:val="20"/>
                <w:szCs w:val="20"/>
                <w:u w:val="none"/>
                <w:lang w:bidi="ar"/>
              </w:rPr>
              <w:t>机构拓展海外业务、推进知识产权服务进出口情况；推广《专利商标代理服务政府采购需求标准（试行）》和相关合同示范文本，促进优质优价情况。</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34A8C7FF">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6E019D73">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2ECCD4F2">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48547549">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5883D241">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4BBF8111">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52F1EC9C">
            <w:pPr>
              <w:rPr>
                <w:rFonts w:hint="eastAsia" w:ascii="Nimbus Roman No9 L" w:hAnsi="Nimbus Roman No9 L" w:eastAsia="宋体" w:cs="宋体"/>
                <w:i w:val="0"/>
                <w:iCs w:val="0"/>
                <w:color w:val="000000"/>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noWrap w:val="0"/>
            <w:vAlign w:val="center"/>
          </w:tcPr>
          <w:p w14:paraId="78BEBF3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Nimbus Roman No9 L" w:hAnsi="Nimbus Roman No9 L" w:eastAsia="方正仿宋_GBK" w:cs="方正仿宋_GBK"/>
                <w:i w:val="0"/>
                <w:iCs w:val="0"/>
                <w:color w:val="000000"/>
                <w:kern w:val="0"/>
                <w:sz w:val="20"/>
                <w:szCs w:val="20"/>
                <w:highlight w:val="none"/>
                <w:u w:val="none"/>
                <w:lang w:val="en-US" w:eastAsia="zh-CN" w:bidi="ar"/>
              </w:rPr>
            </w:pPr>
            <w:r>
              <w:rPr>
                <w:rFonts w:hint="eastAsia" w:ascii="Nimbus Roman No9 L" w:hAnsi="Nimbus Roman No9 L" w:eastAsia="方正仿宋_GBK" w:cs="方正仿宋_GBK"/>
                <w:i w:val="0"/>
                <w:iCs w:val="0"/>
                <w:color w:val="000000"/>
                <w:kern w:val="0"/>
                <w:sz w:val="20"/>
                <w:szCs w:val="20"/>
                <w:highlight w:val="none"/>
                <w:u w:val="none"/>
                <w:lang w:val="en-US" w:eastAsia="zh-CN" w:bidi="ar"/>
              </w:rPr>
              <w:t>根据国家知识产权局掌握情况</w:t>
            </w:r>
            <w:r>
              <w:rPr>
                <w:rFonts w:hint="eastAsia" w:ascii="Nimbus Roman No9 L" w:hAnsi="Nimbus Roman No9 L" w:eastAsia="方正仿宋_GBK" w:cs="方正仿宋_GBK"/>
                <w:color w:val="000000"/>
                <w:kern w:val="0"/>
                <w:sz w:val="20"/>
                <w:szCs w:val="20"/>
                <w:highlight w:val="none"/>
                <w:vertAlign w:val="superscript"/>
                <w:lang w:bidi="ar"/>
              </w:rPr>
              <w:footnoteReference w:id="6"/>
            </w:r>
            <w:r>
              <w:rPr>
                <w:rFonts w:hint="eastAsia" w:ascii="Nimbus Roman No9 L" w:hAnsi="Nimbus Roman No9 L" w:eastAsia="方正仿宋_GBK" w:cs="方正仿宋_GBK"/>
                <w:i w:val="0"/>
                <w:iCs w:val="0"/>
                <w:color w:val="000000"/>
                <w:kern w:val="0"/>
                <w:sz w:val="20"/>
                <w:szCs w:val="20"/>
                <w:highlight w:val="none"/>
                <w:u w:val="none"/>
                <w:lang w:val="en-US" w:eastAsia="zh-CN" w:bidi="ar"/>
              </w:rPr>
              <w:t>和提交材料评价</w:t>
            </w:r>
          </w:p>
        </w:tc>
      </w:tr>
      <w:tr w14:paraId="7F509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12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456D355">
            <w:pPr>
              <w:jc w:val="center"/>
              <w:rPr>
                <w:rFonts w:hint="eastAsia" w:ascii="Nimbus Roman No9 L" w:hAnsi="Nimbus Roman No9 L" w:eastAsia="方正仿宋_GBK" w:cs="方正仿宋_GBK"/>
                <w:i w:val="0"/>
                <w:iCs w:val="0"/>
                <w:color w:val="000000"/>
                <w:sz w:val="20"/>
                <w:szCs w:val="20"/>
                <w:u w:val="none"/>
              </w:rPr>
            </w:pPr>
          </w:p>
        </w:tc>
        <w:tc>
          <w:tcPr>
            <w:tcW w:w="721" w:type="dxa"/>
            <w:tcBorders>
              <w:top w:val="single" w:color="000000" w:sz="4" w:space="0"/>
              <w:left w:val="single" w:color="000000" w:sz="4" w:space="0"/>
              <w:right w:val="single" w:color="000000" w:sz="4" w:space="0"/>
            </w:tcBorders>
            <w:noWrap w:val="0"/>
            <w:vAlign w:val="center"/>
          </w:tcPr>
          <w:p w14:paraId="23CAC2D0">
            <w:pPr>
              <w:keepNext w:val="0"/>
              <w:keepLines w:val="0"/>
              <w:widowControl/>
              <w:suppressLineNumbers w:val="0"/>
              <w:jc w:val="center"/>
              <w:textAlignment w:val="center"/>
              <w:rPr>
                <w:rFonts w:hint="default" w:ascii="Nimbus Roman No9 L" w:hAnsi="Nimbus Roman No9 L" w:eastAsia="Nimbus Roman No9 L" w:cs="Nimbus Roman No9 L"/>
                <w:i w:val="0"/>
                <w:iCs w:val="0"/>
                <w:color w:val="000000"/>
                <w:sz w:val="20"/>
                <w:szCs w:val="20"/>
                <w:u w:val="none"/>
              </w:rPr>
            </w:pPr>
            <w:r>
              <w:rPr>
                <w:rFonts w:hint="default" w:ascii="Nimbus Roman No9 L" w:hAnsi="Nimbus Roman No9 L" w:eastAsia="Nimbus Roman No9 L" w:cs="Nimbus Roman No9 L"/>
                <w:i w:val="0"/>
                <w:iCs w:val="0"/>
                <w:color w:val="000000"/>
                <w:kern w:val="0"/>
                <w:sz w:val="20"/>
                <w:szCs w:val="20"/>
                <w:u w:val="none"/>
                <w:lang w:val="en-US" w:eastAsia="zh-CN" w:bidi="ar"/>
              </w:rPr>
              <w:t>1</w:t>
            </w:r>
            <w:r>
              <w:rPr>
                <w:rFonts w:hint="eastAsia" w:ascii="Nimbus Roman No9 L" w:hAnsi="Nimbus Roman No9 L" w:eastAsia="Nimbus Roman No9 L" w:cs="Nimbus Roman No9 L"/>
                <w:i w:val="0"/>
                <w:iCs w:val="0"/>
                <w:color w:val="000000"/>
                <w:kern w:val="0"/>
                <w:sz w:val="20"/>
                <w:szCs w:val="20"/>
                <w:u w:val="none"/>
                <w:lang w:val="en-US" w:eastAsia="zh-CN" w:bidi="ar"/>
              </w:rPr>
              <w:t>5</w:t>
            </w:r>
          </w:p>
        </w:tc>
        <w:tc>
          <w:tcPr>
            <w:tcW w:w="1606" w:type="dxa"/>
            <w:tcBorders>
              <w:top w:val="single" w:color="000000" w:sz="4" w:space="0"/>
              <w:left w:val="single" w:color="000000" w:sz="4" w:space="0"/>
              <w:right w:val="single" w:color="000000" w:sz="4" w:space="0"/>
            </w:tcBorders>
            <w:noWrap w:val="0"/>
            <w:vAlign w:val="center"/>
          </w:tcPr>
          <w:p w14:paraId="19415D84">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Nimbus Roman No9 L" w:hAnsi="Nimbus Roman No9 L" w:eastAsia="方正仿宋_GBK" w:cs="方正仿宋_GBK"/>
                <w:i w:val="0"/>
                <w:iCs w:val="0"/>
                <w:color w:val="000000"/>
                <w:sz w:val="20"/>
                <w:szCs w:val="20"/>
                <w:u w:val="none"/>
              </w:rPr>
            </w:pPr>
            <w:r>
              <w:rPr>
                <w:rFonts w:hint="eastAsia" w:ascii="Nimbus Roman No9 L" w:hAnsi="Nimbus Roman No9 L" w:eastAsia="方正仿宋_GBK" w:cs="方正仿宋_GBK"/>
                <w:i w:val="0"/>
                <w:iCs w:val="0"/>
                <w:color w:val="000000"/>
                <w:kern w:val="0"/>
                <w:sz w:val="20"/>
                <w:szCs w:val="20"/>
                <w:u w:val="none"/>
                <w:lang w:val="en-US" w:eastAsia="zh-CN" w:bidi="ar"/>
              </w:rPr>
              <w:t>知识产权服务业集聚载体和服务生态</w:t>
            </w:r>
          </w:p>
        </w:tc>
        <w:tc>
          <w:tcPr>
            <w:tcW w:w="5964" w:type="dxa"/>
            <w:tcBorders>
              <w:top w:val="single" w:color="000000" w:sz="4" w:space="0"/>
              <w:left w:val="single" w:color="000000" w:sz="4" w:space="0"/>
              <w:bottom w:val="single" w:color="auto" w:sz="4" w:space="0"/>
              <w:right w:val="single" w:color="000000" w:sz="4" w:space="0"/>
            </w:tcBorders>
            <w:noWrap w:val="0"/>
            <w:vAlign w:val="center"/>
          </w:tcPr>
          <w:p w14:paraId="2065B3AC">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Nimbus Roman No9 L" w:hAnsi="Nimbus Roman No9 L" w:eastAsia="Nimbus Roman No9 L" w:cs="Nimbus Roman No9 L"/>
                <w:i w:val="0"/>
                <w:iCs w:val="0"/>
                <w:color w:val="000000"/>
                <w:sz w:val="20"/>
                <w:szCs w:val="20"/>
                <w:u w:val="none"/>
              </w:rPr>
            </w:pPr>
            <w:r>
              <w:rPr>
                <w:rStyle w:val="7"/>
                <w:rFonts w:hint="eastAsia" w:ascii="Nimbus Roman No9 L" w:hAnsi="Nimbus Roman No9 L"/>
                <w:highlight w:val="none"/>
                <w:lang w:val="en-US" w:eastAsia="zh-CN" w:bidi="ar"/>
              </w:rPr>
              <w:t>评价创建对象知识产权服务大厦、服务园建设及管理情况；知识产权公共服务站点和市场化服务机构及业态集聚情况；知识产权服务机构服务区域重点产业发展情况。</w:t>
            </w: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31AAAE1A">
            <w:pPr>
              <w:jc w:val="center"/>
              <w:rPr>
                <w:rFonts w:hint="default" w:ascii="Nimbus Roman No9 L" w:hAnsi="Nimbus Roman No9 L" w:eastAsia="东文宋体" w:cs="东文宋体"/>
                <w:i w:val="0"/>
                <w:iCs w:val="0"/>
                <w:color w:val="000000"/>
                <w:sz w:val="20"/>
                <w:szCs w:val="20"/>
                <w:u w:val="none"/>
              </w:rPr>
            </w:pP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49C65CC9">
            <w:pPr>
              <w:jc w:val="center"/>
              <w:rPr>
                <w:rFonts w:hint="default" w:ascii="Nimbus Roman No9 L" w:hAnsi="Nimbus Roman No9 L" w:eastAsia="东文宋体" w:cs="东文宋体"/>
                <w:i w:val="0"/>
                <w:iCs w:val="0"/>
                <w:color w:val="000000"/>
                <w:sz w:val="20"/>
                <w:szCs w:val="20"/>
                <w:u w:val="none"/>
              </w:rPr>
            </w:pP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54F00D94">
            <w:pPr>
              <w:jc w:val="center"/>
              <w:rPr>
                <w:rFonts w:hint="default" w:ascii="Nimbus Roman No9 L" w:hAnsi="Nimbus Roman No9 L" w:eastAsia="东文宋体" w:cs="东文宋体"/>
                <w:i w:val="0"/>
                <w:iCs w:val="0"/>
                <w:color w:val="000000"/>
                <w:sz w:val="20"/>
                <w:szCs w:val="20"/>
                <w:u w:val="none"/>
              </w:rPr>
            </w:pP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65890D2F">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4EC38FC1">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0553362E">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76201899">
            <w:pPr>
              <w:rPr>
                <w:rFonts w:hint="eastAsia" w:ascii="Nimbus Roman No9 L" w:hAnsi="Nimbus Roman No9 L" w:eastAsia="宋体" w:cs="宋体"/>
                <w:i w:val="0"/>
                <w:iCs w:val="0"/>
                <w:color w:val="000000"/>
                <w:sz w:val="24"/>
                <w:szCs w:val="24"/>
                <w:u w:val="none"/>
              </w:rPr>
            </w:pPr>
          </w:p>
        </w:tc>
        <w:tc>
          <w:tcPr>
            <w:tcW w:w="1906" w:type="dxa"/>
            <w:tcBorders>
              <w:top w:val="single" w:color="000000" w:sz="4" w:space="0"/>
              <w:left w:val="single" w:color="000000" w:sz="4" w:space="0"/>
              <w:right w:val="single" w:color="000000" w:sz="4" w:space="0"/>
            </w:tcBorders>
            <w:noWrap w:val="0"/>
            <w:vAlign w:val="center"/>
          </w:tcPr>
          <w:p w14:paraId="11B982FB">
            <w:pPr>
              <w:keepNext w:val="0"/>
              <w:keepLines w:val="0"/>
              <w:pageBreakBefore w:val="0"/>
              <w:kinsoku/>
              <w:wordWrap/>
              <w:overflowPunct/>
              <w:topLinePunct w:val="0"/>
              <w:autoSpaceDE/>
              <w:autoSpaceDN/>
              <w:bidi w:val="0"/>
              <w:adjustRightInd/>
              <w:snapToGrid/>
              <w:spacing w:line="240" w:lineRule="exact"/>
              <w:jc w:val="center"/>
              <w:rPr>
                <w:rFonts w:hint="eastAsia" w:ascii="Nimbus Roman No9 L" w:hAnsi="Nimbus Roman No9 L" w:eastAsia="方正仿宋_GBK" w:cs="方正仿宋_GBK"/>
                <w:i w:val="0"/>
                <w:iCs w:val="0"/>
                <w:color w:val="000000"/>
                <w:kern w:val="2"/>
                <w:sz w:val="20"/>
                <w:szCs w:val="20"/>
                <w:highlight w:val="none"/>
                <w:u w:val="none"/>
                <w:lang w:val="en-US" w:eastAsia="zh-CN" w:bidi="ar-SA"/>
              </w:rPr>
            </w:pPr>
            <w:r>
              <w:rPr>
                <w:rFonts w:hint="eastAsia" w:ascii="Nimbus Roman No9 L" w:hAnsi="Nimbus Roman No9 L" w:eastAsia="方正仿宋_GBK" w:cs="方正仿宋_GBK"/>
                <w:i w:val="0"/>
                <w:iCs w:val="0"/>
                <w:color w:val="000000"/>
                <w:kern w:val="2"/>
                <w:sz w:val="20"/>
                <w:szCs w:val="20"/>
                <w:highlight w:val="none"/>
                <w:u w:val="none"/>
                <w:lang w:val="en-US" w:eastAsia="zh-CN" w:bidi="ar-SA"/>
              </w:rPr>
              <w:t>根据提交材料情况评价</w:t>
            </w:r>
          </w:p>
        </w:tc>
      </w:tr>
      <w:tr w14:paraId="7A9F9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3" w:hRule="atLeast"/>
          <w:jc w:val="center"/>
        </w:trPr>
        <w:tc>
          <w:tcPr>
            <w:tcW w:w="12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6A3A7C2">
            <w:pPr>
              <w:jc w:val="center"/>
              <w:rPr>
                <w:rFonts w:hint="eastAsia" w:ascii="Nimbus Roman No9 L" w:hAnsi="Nimbus Roman No9 L" w:eastAsia="方正仿宋_GBK" w:cs="方正仿宋_GBK"/>
                <w:i w:val="0"/>
                <w:iCs w:val="0"/>
                <w:color w:val="000000"/>
                <w:sz w:val="20"/>
                <w:szCs w:val="20"/>
                <w:u w:val="none"/>
              </w:rPr>
            </w:pPr>
          </w:p>
        </w:tc>
        <w:tc>
          <w:tcPr>
            <w:tcW w:w="721" w:type="dxa"/>
            <w:tcBorders>
              <w:top w:val="single" w:color="000000" w:sz="4" w:space="0"/>
              <w:left w:val="single" w:color="000000" w:sz="4" w:space="0"/>
              <w:bottom w:val="single" w:color="000000" w:sz="4" w:space="0"/>
              <w:right w:val="single" w:color="000000" w:sz="4" w:space="0"/>
            </w:tcBorders>
            <w:noWrap w:val="0"/>
            <w:vAlign w:val="center"/>
          </w:tcPr>
          <w:p w14:paraId="48948994">
            <w:pPr>
              <w:keepNext w:val="0"/>
              <w:keepLines w:val="0"/>
              <w:widowControl/>
              <w:suppressLineNumbers w:val="0"/>
              <w:jc w:val="center"/>
              <w:textAlignment w:val="center"/>
              <w:rPr>
                <w:rFonts w:hint="default" w:ascii="Nimbus Roman No9 L" w:hAnsi="Nimbus Roman No9 L" w:eastAsia="Nimbus Roman No9 L" w:cs="Nimbus Roman No9 L"/>
                <w:i w:val="0"/>
                <w:iCs w:val="0"/>
                <w:color w:val="000000"/>
                <w:sz w:val="20"/>
                <w:szCs w:val="20"/>
                <w:u w:val="none"/>
              </w:rPr>
            </w:pPr>
            <w:r>
              <w:rPr>
                <w:rFonts w:hint="default" w:ascii="Nimbus Roman No9 L" w:hAnsi="Nimbus Roman No9 L" w:eastAsia="Nimbus Roman No9 L" w:cs="Nimbus Roman No9 L"/>
                <w:i w:val="0"/>
                <w:iCs w:val="0"/>
                <w:color w:val="000000"/>
                <w:kern w:val="0"/>
                <w:sz w:val="20"/>
                <w:szCs w:val="20"/>
                <w:u w:val="none"/>
                <w:lang w:val="en-US" w:eastAsia="zh-CN" w:bidi="ar"/>
              </w:rPr>
              <w:t>1</w:t>
            </w:r>
            <w:r>
              <w:rPr>
                <w:rFonts w:hint="eastAsia" w:ascii="Nimbus Roman No9 L" w:hAnsi="Nimbus Roman No9 L" w:eastAsia="Nimbus Roman No9 L" w:cs="Nimbus Roman No9 L"/>
                <w:i w:val="0"/>
                <w:iCs w:val="0"/>
                <w:color w:val="000000"/>
                <w:kern w:val="0"/>
                <w:sz w:val="20"/>
                <w:szCs w:val="20"/>
                <w:u w:val="none"/>
                <w:lang w:val="en-US" w:eastAsia="zh-CN" w:bidi="ar"/>
              </w:rPr>
              <w:t>6</w:t>
            </w:r>
          </w:p>
        </w:tc>
        <w:tc>
          <w:tcPr>
            <w:tcW w:w="1606" w:type="dxa"/>
            <w:tcBorders>
              <w:top w:val="single" w:color="000000" w:sz="4" w:space="0"/>
              <w:left w:val="single" w:color="000000" w:sz="4" w:space="0"/>
              <w:bottom w:val="single" w:color="000000" w:sz="4" w:space="0"/>
              <w:right w:val="single" w:color="000000" w:sz="4" w:space="0"/>
            </w:tcBorders>
            <w:noWrap w:val="0"/>
            <w:vAlign w:val="center"/>
          </w:tcPr>
          <w:p w14:paraId="5536B807">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Nimbus Roman No9 L" w:hAnsi="Nimbus Roman No9 L" w:eastAsia="方正仿宋_GBK" w:cs="方正仿宋_GBK"/>
                <w:i w:val="0"/>
                <w:iCs w:val="0"/>
                <w:color w:val="000000"/>
                <w:sz w:val="20"/>
                <w:szCs w:val="20"/>
                <w:u w:val="none"/>
              </w:rPr>
            </w:pPr>
            <w:r>
              <w:rPr>
                <w:rFonts w:hint="eastAsia" w:ascii="Nimbus Roman No9 L" w:hAnsi="Nimbus Roman No9 L" w:eastAsia="方正仿宋_GBK" w:cs="方正仿宋_GBK"/>
                <w:i w:val="0"/>
                <w:iCs w:val="0"/>
                <w:color w:val="000000"/>
                <w:kern w:val="0"/>
                <w:sz w:val="20"/>
                <w:szCs w:val="20"/>
                <w:u w:val="none"/>
                <w:lang w:val="en-US" w:eastAsia="zh-CN" w:bidi="ar"/>
              </w:rPr>
              <w:t>知识产权服务业监管</w:t>
            </w:r>
          </w:p>
        </w:tc>
        <w:tc>
          <w:tcPr>
            <w:tcW w:w="5964" w:type="dxa"/>
            <w:tcBorders>
              <w:top w:val="single" w:color="000000" w:sz="4" w:space="0"/>
              <w:left w:val="single" w:color="000000" w:sz="4" w:space="0"/>
              <w:bottom w:val="single" w:color="000000" w:sz="4" w:space="0"/>
              <w:right w:val="single" w:color="000000" w:sz="4" w:space="0"/>
            </w:tcBorders>
            <w:noWrap w:val="0"/>
            <w:vAlign w:val="center"/>
          </w:tcPr>
          <w:p w14:paraId="4EAFBFA4">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Nimbus Roman No9 L" w:hAnsi="Nimbus Roman No9 L" w:eastAsia="Nimbus Roman No9 L" w:cs="Nimbus Roman No9 L"/>
                <w:i w:val="0"/>
                <w:iCs w:val="0"/>
                <w:color w:val="000000"/>
                <w:sz w:val="20"/>
                <w:szCs w:val="20"/>
                <w:u w:val="none"/>
              </w:rPr>
            </w:pPr>
            <w:r>
              <w:rPr>
                <w:rStyle w:val="7"/>
                <w:rFonts w:hint="eastAsia" w:ascii="Nimbus Roman No9 L" w:hAnsi="Nimbus Roman No9 L"/>
                <w:lang w:val="en-US" w:eastAsia="zh-CN" w:bidi="ar"/>
              </w:rPr>
              <w:t>评价创建对象近三年开展知识产权代理行业专项整治、监督检查、信用监管、行业自律等举措和成效。</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361DE79F">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75260C02">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1103CD05">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48B30CE9">
            <w:pPr>
              <w:jc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109285F3">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2C8E469E">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46D04FCC">
            <w:pPr>
              <w:rPr>
                <w:rFonts w:hint="eastAsia" w:ascii="Nimbus Roman No9 L" w:hAnsi="Nimbus Roman No9 L" w:eastAsia="宋体" w:cs="宋体"/>
                <w:i w:val="0"/>
                <w:iCs w:val="0"/>
                <w:color w:val="000000"/>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noWrap w:val="0"/>
            <w:vAlign w:val="center"/>
          </w:tcPr>
          <w:p w14:paraId="3D8295AE">
            <w:pPr>
              <w:keepNext w:val="0"/>
              <w:keepLines w:val="0"/>
              <w:pageBreakBefore w:val="0"/>
              <w:kinsoku/>
              <w:wordWrap/>
              <w:overflowPunct/>
              <w:topLinePunct w:val="0"/>
              <w:autoSpaceDE/>
              <w:autoSpaceDN/>
              <w:bidi w:val="0"/>
              <w:adjustRightInd/>
              <w:snapToGrid/>
              <w:spacing w:line="240" w:lineRule="exact"/>
              <w:jc w:val="center"/>
              <w:rPr>
                <w:rFonts w:hint="eastAsia" w:ascii="Nimbus Roman No9 L" w:hAnsi="Nimbus Roman No9 L" w:eastAsia="方正仿宋_GBK" w:cs="方正仿宋_GBK"/>
                <w:i w:val="0"/>
                <w:iCs w:val="0"/>
                <w:color w:val="000000"/>
                <w:kern w:val="2"/>
                <w:sz w:val="20"/>
                <w:szCs w:val="20"/>
                <w:highlight w:val="none"/>
                <w:u w:val="none"/>
                <w:lang w:val="en-US" w:eastAsia="zh-CN" w:bidi="ar-SA"/>
              </w:rPr>
            </w:pPr>
            <w:r>
              <w:rPr>
                <w:rFonts w:hint="eastAsia" w:ascii="Nimbus Roman No9 L" w:hAnsi="Nimbus Roman No9 L" w:eastAsia="方正仿宋_GBK" w:cs="方正仿宋_GBK"/>
                <w:i w:val="0"/>
                <w:iCs w:val="0"/>
                <w:color w:val="000000"/>
                <w:kern w:val="2"/>
                <w:sz w:val="20"/>
                <w:szCs w:val="20"/>
                <w:highlight w:val="none"/>
                <w:u w:val="none"/>
                <w:lang w:val="en-US" w:eastAsia="zh-CN" w:bidi="ar-SA"/>
              </w:rPr>
              <w:t>根据国家知识产权局掌握情况和提交材料评价</w:t>
            </w:r>
          </w:p>
        </w:tc>
      </w:tr>
      <w:tr w14:paraId="6FEA66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2" w:hRule="atLeast"/>
          <w:jc w:val="center"/>
        </w:trPr>
        <w:tc>
          <w:tcPr>
            <w:tcW w:w="12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9F51C4C">
            <w:pPr>
              <w:jc w:val="center"/>
              <w:rPr>
                <w:rFonts w:hint="eastAsia" w:ascii="Nimbus Roman No9 L" w:hAnsi="Nimbus Roman No9 L" w:eastAsia="方正仿宋_GBK" w:cs="方正仿宋_GBK"/>
                <w:i w:val="0"/>
                <w:iCs w:val="0"/>
                <w:color w:val="000000"/>
                <w:sz w:val="20"/>
                <w:szCs w:val="20"/>
                <w:u w:val="none"/>
              </w:rPr>
            </w:pPr>
          </w:p>
        </w:tc>
        <w:tc>
          <w:tcPr>
            <w:tcW w:w="721" w:type="dxa"/>
            <w:tcBorders>
              <w:top w:val="single" w:color="000000" w:sz="4" w:space="0"/>
              <w:left w:val="single" w:color="000000" w:sz="4" w:space="0"/>
              <w:bottom w:val="single" w:color="000000" w:sz="4" w:space="0"/>
              <w:right w:val="single" w:color="000000" w:sz="4" w:space="0"/>
            </w:tcBorders>
            <w:noWrap w:val="0"/>
            <w:vAlign w:val="center"/>
          </w:tcPr>
          <w:p w14:paraId="1B377EC1">
            <w:pPr>
              <w:keepNext w:val="0"/>
              <w:keepLines w:val="0"/>
              <w:widowControl/>
              <w:suppressLineNumbers w:val="0"/>
              <w:jc w:val="center"/>
              <w:textAlignment w:val="center"/>
              <w:rPr>
                <w:rFonts w:hint="default" w:ascii="Nimbus Roman No9 L" w:hAnsi="Nimbus Roman No9 L" w:eastAsia="Nimbus Roman No9 L" w:cs="Nimbus Roman No9 L"/>
                <w:i w:val="0"/>
                <w:iCs w:val="0"/>
                <w:color w:val="000000"/>
                <w:sz w:val="20"/>
                <w:szCs w:val="20"/>
                <w:u w:val="none"/>
                <w:lang w:val="en-US"/>
              </w:rPr>
            </w:pPr>
            <w:r>
              <w:rPr>
                <w:rFonts w:hint="eastAsia" w:ascii="Nimbus Roman No9 L" w:hAnsi="Nimbus Roman No9 L" w:eastAsia="Nimbus Roman No9 L" w:cs="Nimbus Roman No9 L"/>
                <w:i w:val="0"/>
                <w:iCs w:val="0"/>
                <w:color w:val="000000"/>
                <w:kern w:val="0"/>
                <w:sz w:val="20"/>
                <w:szCs w:val="20"/>
                <w:u w:val="none"/>
                <w:lang w:val="en-US" w:eastAsia="zh-CN" w:bidi="ar"/>
              </w:rPr>
              <w:t>17</w:t>
            </w:r>
          </w:p>
        </w:tc>
        <w:tc>
          <w:tcPr>
            <w:tcW w:w="1606" w:type="dxa"/>
            <w:tcBorders>
              <w:top w:val="single" w:color="000000" w:sz="4" w:space="0"/>
              <w:left w:val="single" w:color="000000" w:sz="4" w:space="0"/>
              <w:bottom w:val="single" w:color="000000" w:sz="4" w:space="0"/>
              <w:right w:val="single" w:color="000000" w:sz="4" w:space="0"/>
            </w:tcBorders>
            <w:noWrap w:val="0"/>
            <w:vAlign w:val="center"/>
          </w:tcPr>
          <w:p w14:paraId="5F724128">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Nimbus Roman No9 L" w:hAnsi="Nimbus Roman No9 L" w:eastAsia="方正仿宋_GBK" w:cs="方正仿宋_GBK"/>
                <w:i w:val="0"/>
                <w:iCs w:val="0"/>
                <w:color w:val="000000"/>
                <w:sz w:val="20"/>
                <w:szCs w:val="20"/>
                <w:u w:val="none"/>
              </w:rPr>
            </w:pPr>
            <w:r>
              <w:rPr>
                <w:rFonts w:hint="eastAsia" w:ascii="Nimbus Roman No9 L" w:hAnsi="Nimbus Roman No9 L" w:eastAsia="方正仿宋_GBK" w:cs="方正仿宋_GBK"/>
                <w:i w:val="0"/>
                <w:iCs w:val="0"/>
                <w:color w:val="000000"/>
                <w:kern w:val="0"/>
                <w:sz w:val="20"/>
                <w:szCs w:val="20"/>
                <w:u w:val="none"/>
                <w:lang w:val="en-US" w:eastAsia="zh-CN" w:bidi="ar"/>
              </w:rPr>
              <w:t>知识产权公共服务</w:t>
            </w:r>
          </w:p>
        </w:tc>
        <w:tc>
          <w:tcPr>
            <w:tcW w:w="5964" w:type="dxa"/>
            <w:tcBorders>
              <w:top w:val="single" w:color="000000" w:sz="4" w:space="0"/>
              <w:left w:val="single" w:color="000000" w:sz="4" w:space="0"/>
              <w:bottom w:val="single" w:color="000000" w:sz="4" w:space="0"/>
              <w:right w:val="single" w:color="000000" w:sz="4" w:space="0"/>
            </w:tcBorders>
            <w:noWrap w:val="0"/>
            <w:vAlign w:val="center"/>
          </w:tcPr>
          <w:p w14:paraId="0C08482E">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Nimbus Roman No9 L" w:hAnsi="Nimbus Roman No9 L" w:eastAsia="Nimbus Roman No9 L" w:cs="Nimbus Roman No9 L"/>
                <w:i w:val="0"/>
                <w:iCs w:val="0"/>
                <w:color w:val="000000"/>
                <w:sz w:val="20"/>
                <w:szCs w:val="20"/>
                <w:u w:val="none"/>
              </w:rPr>
            </w:pPr>
            <w:r>
              <w:rPr>
                <w:rStyle w:val="7"/>
                <w:rFonts w:ascii="Nimbus Roman No9 L" w:hAnsi="Nimbus Roman No9 L"/>
                <w:lang w:val="en-US" w:eastAsia="zh-CN" w:bidi="ar"/>
              </w:rPr>
              <w:t>评价创建对象截至</w:t>
            </w:r>
            <w:r>
              <w:rPr>
                <w:rStyle w:val="8"/>
                <w:rFonts w:ascii="Nimbus Roman No9 L" w:hAnsi="Nimbus Roman No9 L"/>
                <w:lang w:val="en-US" w:eastAsia="zh-CN" w:bidi="ar"/>
              </w:rPr>
              <w:t>2024</w:t>
            </w:r>
            <w:r>
              <w:rPr>
                <w:rStyle w:val="7"/>
                <w:rFonts w:ascii="Nimbus Roman No9 L" w:hAnsi="Nimbus Roman No9 L"/>
                <w:lang w:val="en-US" w:eastAsia="zh-CN" w:bidi="ar"/>
              </w:rPr>
              <w:t>年底国家级知识产权重要服务网点等公共服务资源服务创新主体的成效；开展知识产权惠企公共服务，主动服务中小企业、民营企业等情况</w:t>
            </w:r>
            <w:r>
              <w:rPr>
                <w:rStyle w:val="7"/>
                <w:rFonts w:hint="eastAsia" w:ascii="Nimbus Roman No9 L" w:hAnsi="Nimbus Roman No9 L"/>
                <w:lang w:val="en-US" w:eastAsia="zh-CN" w:bidi="ar"/>
              </w:rPr>
              <w:t>；</w:t>
            </w:r>
            <w:r>
              <w:rPr>
                <w:rStyle w:val="7"/>
                <w:rFonts w:ascii="Nimbus Roman No9 L" w:hAnsi="Nimbus Roman No9 L"/>
                <w:lang w:val="en-US" w:eastAsia="zh-CN" w:bidi="ar"/>
              </w:rPr>
              <w:t>推进知识产权综合服务窗口建设，提升公共服务便利化水平情况；</w:t>
            </w:r>
            <w:r>
              <w:rPr>
                <w:rStyle w:val="7"/>
                <w:rFonts w:hint="eastAsia" w:ascii="Nimbus Roman No9 L" w:hAnsi="Nimbus Roman No9 L"/>
                <w:lang w:val="en-US" w:eastAsia="zh-CN" w:bidi="ar"/>
              </w:rPr>
              <w:t>加大知识产权数据开发利用，强化知识产权数据安全和风险防范的情况</w:t>
            </w:r>
            <w:r>
              <w:rPr>
                <w:rStyle w:val="7"/>
                <w:rFonts w:ascii="Nimbus Roman No9 L" w:hAnsi="Nimbus Roman No9 L"/>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3F63CD8C">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281A1AE2">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7DD7ADCB">
            <w:pPr>
              <w:jc w:val="center"/>
              <w:rPr>
                <w:rFonts w:hint="eastAsia" w:ascii="Nimbus Roman No9 L" w:hAnsi="Nimbus Roman No9 L" w:eastAsia="宋体" w:cs="宋体"/>
                <w:i w:val="0"/>
                <w:iCs w:val="0"/>
                <w:color w:val="000000"/>
                <w:sz w:val="24"/>
                <w:szCs w:val="24"/>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49FFAF79">
            <w:pPr>
              <w:jc w:val="center"/>
              <w:rPr>
                <w:rFonts w:hint="eastAsia" w:ascii="Nimbus Roman No9 L" w:hAnsi="Nimbus Roman No9 L" w:eastAsia="宋体" w:cs="宋体"/>
                <w:i w:val="0"/>
                <w:iCs w:val="0"/>
                <w:color w:val="000000"/>
                <w:sz w:val="24"/>
                <w:szCs w:val="24"/>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12249C60">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237E047B">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6FD5DD3C">
            <w:pPr>
              <w:rPr>
                <w:rFonts w:hint="eastAsia" w:ascii="Nimbus Roman No9 L" w:hAnsi="Nimbus Roman No9 L" w:eastAsia="宋体" w:cs="宋体"/>
                <w:i w:val="0"/>
                <w:iCs w:val="0"/>
                <w:color w:val="000000"/>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noWrap w:val="0"/>
            <w:vAlign w:val="center"/>
          </w:tcPr>
          <w:p w14:paraId="7276A45B">
            <w:pPr>
              <w:keepNext w:val="0"/>
              <w:keepLines w:val="0"/>
              <w:pageBreakBefore w:val="0"/>
              <w:kinsoku/>
              <w:wordWrap/>
              <w:overflowPunct/>
              <w:topLinePunct w:val="0"/>
              <w:autoSpaceDE/>
              <w:autoSpaceDN/>
              <w:bidi w:val="0"/>
              <w:adjustRightInd/>
              <w:snapToGrid/>
              <w:spacing w:line="240" w:lineRule="exact"/>
              <w:jc w:val="center"/>
              <w:rPr>
                <w:rFonts w:hint="eastAsia" w:ascii="Nimbus Roman No9 L" w:hAnsi="Nimbus Roman No9 L" w:eastAsia="方正仿宋_GBK" w:cs="方正仿宋_GBK"/>
                <w:i w:val="0"/>
                <w:iCs w:val="0"/>
                <w:color w:val="000000"/>
                <w:kern w:val="2"/>
                <w:sz w:val="20"/>
                <w:szCs w:val="20"/>
                <w:highlight w:val="none"/>
                <w:u w:val="none"/>
                <w:lang w:val="en-US" w:eastAsia="zh-CN" w:bidi="ar-SA"/>
              </w:rPr>
            </w:pPr>
            <w:r>
              <w:rPr>
                <w:rFonts w:hint="eastAsia" w:ascii="Nimbus Roman No9 L" w:hAnsi="Nimbus Roman No9 L" w:eastAsia="方正仿宋_GBK" w:cs="方正仿宋_GBK"/>
                <w:i w:val="0"/>
                <w:iCs w:val="0"/>
                <w:color w:val="000000"/>
                <w:kern w:val="2"/>
                <w:sz w:val="20"/>
                <w:szCs w:val="20"/>
                <w:highlight w:val="none"/>
                <w:u w:val="none"/>
                <w:lang w:val="en-US" w:eastAsia="zh-CN" w:bidi="ar-SA"/>
              </w:rPr>
              <w:t>根据国家知识产权局掌握情况和提交材料评价</w:t>
            </w:r>
          </w:p>
        </w:tc>
      </w:tr>
      <w:tr w14:paraId="43721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7" w:hRule="atLeast"/>
          <w:jc w:val="center"/>
        </w:trPr>
        <w:tc>
          <w:tcPr>
            <w:tcW w:w="1245" w:type="dxa"/>
            <w:vMerge w:val="restart"/>
            <w:tcBorders>
              <w:top w:val="single" w:color="000000" w:sz="4" w:space="0"/>
              <w:left w:val="single" w:color="000000" w:sz="4" w:space="0"/>
              <w:bottom w:val="single" w:color="000000" w:sz="4" w:space="0"/>
              <w:right w:val="single" w:color="000000" w:sz="4" w:space="0"/>
            </w:tcBorders>
            <w:noWrap w:val="0"/>
            <w:vAlign w:val="center"/>
          </w:tcPr>
          <w:p w14:paraId="1B84D3A4">
            <w:pPr>
              <w:keepNext w:val="0"/>
              <w:keepLines w:val="0"/>
              <w:widowControl/>
              <w:suppressLineNumbers w:val="0"/>
              <w:jc w:val="center"/>
              <w:textAlignment w:val="center"/>
              <w:rPr>
                <w:rFonts w:hint="eastAsia" w:ascii="Nimbus Roman No9 L" w:hAnsi="Nimbus Roman No9 L" w:eastAsia="方正仿宋_GBK" w:cs="方正仿宋_GBK"/>
                <w:i w:val="0"/>
                <w:iCs w:val="0"/>
                <w:color w:val="000000"/>
                <w:sz w:val="20"/>
                <w:szCs w:val="20"/>
                <w:u w:val="none"/>
              </w:rPr>
            </w:pPr>
            <w:r>
              <w:rPr>
                <w:rFonts w:hint="eastAsia" w:ascii="Nimbus Roman No9 L" w:hAnsi="Nimbus Roman No9 L" w:eastAsia="方正仿宋_GBK" w:cs="方正仿宋_GBK"/>
                <w:i w:val="0"/>
                <w:iCs w:val="0"/>
                <w:color w:val="000000"/>
                <w:kern w:val="0"/>
                <w:sz w:val="20"/>
                <w:szCs w:val="20"/>
                <w:u w:val="none"/>
                <w:lang w:val="en-US" w:eastAsia="zh-CN" w:bidi="ar"/>
              </w:rPr>
              <w:t>高效能管理</w:t>
            </w:r>
          </w:p>
        </w:tc>
        <w:tc>
          <w:tcPr>
            <w:tcW w:w="721" w:type="dxa"/>
            <w:tcBorders>
              <w:top w:val="single" w:color="000000" w:sz="4" w:space="0"/>
              <w:left w:val="single" w:color="000000" w:sz="4" w:space="0"/>
              <w:bottom w:val="single" w:color="000000" w:sz="4" w:space="0"/>
              <w:right w:val="single" w:color="000000" w:sz="4" w:space="0"/>
            </w:tcBorders>
            <w:noWrap w:val="0"/>
            <w:vAlign w:val="center"/>
          </w:tcPr>
          <w:p w14:paraId="7D8DF6CA">
            <w:pPr>
              <w:keepNext w:val="0"/>
              <w:keepLines w:val="0"/>
              <w:widowControl/>
              <w:suppressLineNumbers w:val="0"/>
              <w:jc w:val="center"/>
              <w:textAlignment w:val="center"/>
              <w:rPr>
                <w:rFonts w:hint="default" w:ascii="Nimbus Roman No9 L" w:hAnsi="Nimbus Roman No9 L" w:eastAsia="Nimbus Roman No9 L" w:cs="Nimbus Roman No9 L"/>
                <w:i w:val="0"/>
                <w:iCs w:val="0"/>
                <w:color w:val="000000"/>
                <w:sz w:val="20"/>
                <w:szCs w:val="20"/>
                <w:highlight w:val="none"/>
                <w:u w:val="none"/>
                <w:lang w:val="en-US"/>
              </w:rPr>
            </w:pPr>
            <w:r>
              <w:rPr>
                <w:rFonts w:hint="eastAsia" w:ascii="Nimbus Roman No9 L" w:hAnsi="Nimbus Roman No9 L" w:eastAsia="Nimbus Roman No9 L" w:cs="Nimbus Roman No9 L"/>
                <w:i w:val="0"/>
                <w:iCs w:val="0"/>
                <w:color w:val="000000"/>
                <w:kern w:val="0"/>
                <w:sz w:val="20"/>
                <w:szCs w:val="20"/>
                <w:highlight w:val="none"/>
                <w:u w:val="none"/>
                <w:lang w:val="en-US" w:eastAsia="zh-CN" w:bidi="ar"/>
              </w:rPr>
              <w:t>18</w:t>
            </w:r>
          </w:p>
        </w:tc>
        <w:tc>
          <w:tcPr>
            <w:tcW w:w="1606" w:type="dxa"/>
            <w:tcBorders>
              <w:top w:val="single" w:color="000000" w:sz="4" w:space="0"/>
              <w:left w:val="single" w:color="000000" w:sz="4" w:space="0"/>
              <w:bottom w:val="single" w:color="000000" w:sz="4" w:space="0"/>
              <w:right w:val="single" w:color="000000" w:sz="4" w:space="0"/>
            </w:tcBorders>
            <w:noWrap w:val="0"/>
            <w:vAlign w:val="center"/>
          </w:tcPr>
          <w:p w14:paraId="2B700927">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Nimbus Roman No9 L" w:hAnsi="Nimbus Roman No9 L" w:eastAsia="方正仿宋_GBK" w:cs="方正仿宋_GBK"/>
                <w:i w:val="0"/>
                <w:iCs w:val="0"/>
                <w:color w:val="000000"/>
                <w:sz w:val="20"/>
                <w:szCs w:val="20"/>
                <w:highlight w:val="none"/>
                <w:u w:val="none"/>
              </w:rPr>
            </w:pPr>
            <w:r>
              <w:rPr>
                <w:rFonts w:hint="eastAsia" w:ascii="Nimbus Roman No9 L" w:hAnsi="Nimbus Roman No9 L" w:eastAsia="方正仿宋_GBK" w:cs="方正仿宋_GBK"/>
                <w:i w:val="0"/>
                <w:iCs w:val="0"/>
                <w:color w:val="000000"/>
                <w:kern w:val="0"/>
                <w:sz w:val="20"/>
                <w:szCs w:val="20"/>
                <w:highlight w:val="none"/>
                <w:u w:val="none"/>
                <w:lang w:val="en-US" w:eastAsia="zh-CN" w:bidi="ar"/>
              </w:rPr>
              <w:t>知识产权政策导向</w:t>
            </w:r>
          </w:p>
        </w:tc>
        <w:tc>
          <w:tcPr>
            <w:tcW w:w="5964" w:type="dxa"/>
            <w:tcBorders>
              <w:top w:val="single" w:color="000000" w:sz="4" w:space="0"/>
              <w:left w:val="single" w:color="000000" w:sz="4" w:space="0"/>
              <w:bottom w:val="single" w:color="000000" w:sz="4" w:space="0"/>
              <w:right w:val="single" w:color="000000" w:sz="4" w:space="0"/>
            </w:tcBorders>
            <w:noWrap w:val="0"/>
            <w:vAlign w:val="center"/>
          </w:tcPr>
          <w:p w14:paraId="4445196F">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Nimbus Roman No9 L" w:hAnsi="Nimbus Roman No9 L" w:eastAsia="方正仿宋_GBK" w:cs="方正仿宋_GBK"/>
                <w:i w:val="0"/>
                <w:iCs w:val="0"/>
                <w:color w:val="000000"/>
                <w:sz w:val="20"/>
                <w:szCs w:val="20"/>
                <w:highlight w:val="none"/>
                <w:u w:val="none"/>
              </w:rPr>
            </w:pPr>
            <w:r>
              <w:rPr>
                <w:rStyle w:val="7"/>
                <w:rFonts w:ascii="Nimbus Roman No9 L" w:hAnsi="Nimbus Roman No9 L"/>
                <w:highlight w:val="none"/>
                <w:lang w:val="en-US" w:eastAsia="zh-CN" w:bidi="ar"/>
              </w:rPr>
              <w:t>评价创建对象在项目评审、机构评估、企业认定、人才评价、职称评定，以及绩效考核、岗位聘任、项目结题、学生管理（如有）等政策中突出专利产业化导向，杜绝简单以专利数量作为</w:t>
            </w:r>
            <w:r>
              <w:rPr>
                <w:rStyle w:val="7"/>
                <w:rFonts w:hint="eastAsia" w:ascii="Nimbus Roman No9 L" w:hAnsi="Nimbus Roman No9 L"/>
                <w:highlight w:val="none"/>
                <w:lang w:val="en-US" w:eastAsia="zh-CN" w:bidi="ar"/>
              </w:rPr>
              <w:t>评价</w:t>
            </w:r>
            <w:r>
              <w:rPr>
                <w:rStyle w:val="7"/>
                <w:rFonts w:ascii="Nimbus Roman No9 L" w:hAnsi="Nimbus Roman No9 L"/>
                <w:highlight w:val="none"/>
                <w:lang w:val="en-US" w:eastAsia="zh-CN" w:bidi="ar"/>
              </w:rPr>
              <w:t>标准的情况。</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533792EB">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highlight w:val="yellow"/>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0C2170BA">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highlight w:val="yellow"/>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20D6241E">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highlight w:val="yellow"/>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6C542F1C">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highlight w:val="yellow"/>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315E8FE4">
            <w:pPr>
              <w:jc w:val="center"/>
              <w:rPr>
                <w:rFonts w:hint="default" w:ascii="Nimbus Roman No9 L" w:hAnsi="Nimbus Roman No9 L" w:eastAsia="东文宋体" w:cs="东文宋体"/>
                <w:i w:val="0"/>
                <w:iCs w:val="0"/>
                <w:color w:val="000000"/>
                <w:sz w:val="20"/>
                <w:szCs w:val="20"/>
                <w:highlight w:val="yellow"/>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156102A0">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highlight w:val="yellow"/>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4CA4E33D">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highlight w:val="yellow"/>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1906" w:type="dxa"/>
            <w:tcBorders>
              <w:top w:val="single" w:color="000000" w:sz="4" w:space="0"/>
              <w:left w:val="single" w:color="000000" w:sz="4" w:space="0"/>
              <w:bottom w:val="single" w:color="000000" w:sz="4" w:space="0"/>
              <w:right w:val="single" w:color="000000" w:sz="4" w:space="0"/>
            </w:tcBorders>
            <w:noWrap w:val="0"/>
            <w:vAlign w:val="center"/>
          </w:tcPr>
          <w:p w14:paraId="068B238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Nimbus Roman No9 L" w:hAnsi="Nimbus Roman No9 L" w:eastAsia="方正仿宋_GBK" w:cs="方正仿宋_GBK"/>
                <w:i w:val="0"/>
                <w:iCs w:val="0"/>
                <w:color w:val="000000"/>
                <w:kern w:val="0"/>
                <w:sz w:val="20"/>
                <w:szCs w:val="20"/>
                <w:highlight w:val="none"/>
                <w:u w:val="none"/>
                <w:lang w:val="en-US" w:eastAsia="zh-CN" w:bidi="ar"/>
              </w:rPr>
            </w:pPr>
            <w:r>
              <w:rPr>
                <w:rFonts w:hint="default" w:ascii="Nimbus Roman No9 L" w:hAnsi="Nimbus Roman No9 L" w:eastAsia="方正仿宋_GBK" w:cs="方正仿宋_GBK"/>
                <w:i w:val="0"/>
                <w:iCs w:val="0"/>
                <w:color w:val="000000"/>
                <w:kern w:val="0"/>
                <w:sz w:val="20"/>
                <w:szCs w:val="20"/>
                <w:highlight w:val="none"/>
                <w:u w:val="none"/>
                <w:lang w:val="en-US" w:eastAsia="zh-CN" w:bidi="ar"/>
              </w:rPr>
              <w:t>根据国家知识产权局掌握情况和提交材料评价</w:t>
            </w:r>
          </w:p>
        </w:tc>
      </w:tr>
      <w:tr w14:paraId="090983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6" w:hRule="atLeast"/>
          <w:jc w:val="center"/>
        </w:trPr>
        <w:tc>
          <w:tcPr>
            <w:tcW w:w="12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C073660">
            <w:pPr>
              <w:jc w:val="center"/>
              <w:rPr>
                <w:rFonts w:hint="eastAsia" w:ascii="Nimbus Roman No9 L" w:hAnsi="Nimbus Roman No9 L" w:eastAsia="方正仿宋_GBK" w:cs="方正仿宋_GBK"/>
                <w:i w:val="0"/>
                <w:iCs w:val="0"/>
                <w:color w:val="000000"/>
                <w:sz w:val="20"/>
                <w:szCs w:val="20"/>
                <w:u w:val="none"/>
              </w:rPr>
            </w:pPr>
          </w:p>
        </w:tc>
        <w:tc>
          <w:tcPr>
            <w:tcW w:w="721" w:type="dxa"/>
            <w:vMerge w:val="restart"/>
            <w:tcBorders>
              <w:top w:val="single" w:color="000000" w:sz="4" w:space="0"/>
              <w:left w:val="single" w:color="000000" w:sz="4" w:space="0"/>
              <w:right w:val="single" w:color="000000" w:sz="4" w:space="0"/>
            </w:tcBorders>
            <w:noWrap w:val="0"/>
            <w:vAlign w:val="center"/>
          </w:tcPr>
          <w:p w14:paraId="144BA0F1">
            <w:pPr>
              <w:keepNext w:val="0"/>
              <w:keepLines w:val="0"/>
              <w:widowControl/>
              <w:suppressLineNumbers w:val="0"/>
              <w:jc w:val="center"/>
              <w:textAlignment w:val="center"/>
              <w:rPr>
                <w:rFonts w:hint="default" w:ascii="Nimbus Roman No9 L" w:hAnsi="Nimbus Roman No9 L" w:eastAsia="Nimbus Roman No9 L" w:cs="Nimbus Roman No9 L"/>
                <w:i w:val="0"/>
                <w:iCs w:val="0"/>
                <w:color w:val="000000"/>
                <w:sz w:val="20"/>
                <w:szCs w:val="20"/>
                <w:u w:val="none"/>
                <w:lang w:val="en-US"/>
              </w:rPr>
            </w:pPr>
            <w:r>
              <w:rPr>
                <w:rFonts w:hint="eastAsia" w:ascii="Nimbus Roman No9 L" w:hAnsi="Nimbus Roman No9 L" w:eastAsia="Nimbus Roman No9 L" w:cs="Nimbus Roman No9 L"/>
                <w:i w:val="0"/>
                <w:iCs w:val="0"/>
                <w:color w:val="000000"/>
                <w:kern w:val="0"/>
                <w:sz w:val="20"/>
                <w:szCs w:val="20"/>
                <w:u w:val="none"/>
                <w:lang w:val="en-US" w:eastAsia="zh-CN" w:bidi="ar"/>
              </w:rPr>
              <w:t>19</w:t>
            </w:r>
          </w:p>
        </w:tc>
        <w:tc>
          <w:tcPr>
            <w:tcW w:w="1606" w:type="dxa"/>
            <w:vMerge w:val="restart"/>
            <w:tcBorders>
              <w:top w:val="single" w:color="000000" w:sz="4" w:space="0"/>
              <w:left w:val="single" w:color="000000" w:sz="4" w:space="0"/>
              <w:right w:val="single" w:color="000000" w:sz="4" w:space="0"/>
            </w:tcBorders>
            <w:noWrap w:val="0"/>
            <w:vAlign w:val="center"/>
          </w:tcPr>
          <w:p w14:paraId="369AA5C9">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Nimbus Roman No9 L" w:hAnsi="Nimbus Roman No9 L" w:eastAsia="方正仿宋_GBK" w:cs="方正仿宋_GBK"/>
                <w:i w:val="0"/>
                <w:iCs w:val="0"/>
                <w:color w:val="000000"/>
                <w:sz w:val="20"/>
                <w:szCs w:val="20"/>
                <w:u w:val="none"/>
              </w:rPr>
            </w:pPr>
            <w:r>
              <w:rPr>
                <w:rFonts w:hint="eastAsia" w:ascii="Nimbus Roman No9 L" w:hAnsi="Nimbus Roman No9 L" w:eastAsia="方正仿宋_GBK" w:cs="方正仿宋_GBK"/>
                <w:i w:val="0"/>
                <w:iCs w:val="0"/>
                <w:color w:val="000000"/>
                <w:kern w:val="0"/>
                <w:sz w:val="20"/>
                <w:szCs w:val="20"/>
                <w:u w:val="none"/>
                <w:lang w:val="en-US" w:eastAsia="zh-CN" w:bidi="ar"/>
              </w:rPr>
              <w:t>知识产权内部管理</w:t>
            </w:r>
          </w:p>
        </w:tc>
        <w:tc>
          <w:tcPr>
            <w:tcW w:w="5964" w:type="dxa"/>
            <w:tcBorders>
              <w:top w:val="single" w:color="000000" w:sz="4" w:space="0"/>
              <w:left w:val="single" w:color="000000" w:sz="4" w:space="0"/>
              <w:bottom w:val="single" w:color="auto" w:sz="4" w:space="0"/>
              <w:right w:val="single" w:color="000000" w:sz="4" w:space="0"/>
            </w:tcBorders>
            <w:noWrap w:val="0"/>
            <w:vAlign w:val="center"/>
          </w:tcPr>
          <w:p w14:paraId="6E32C0FE">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Nimbus Roman No9 L" w:hAnsi="Nimbus Roman No9 L" w:eastAsia="Nimbus Roman No9 L" w:cs="Nimbus Roman No9 L"/>
                <w:i w:val="0"/>
                <w:iCs w:val="0"/>
                <w:color w:val="000000"/>
                <w:sz w:val="20"/>
                <w:szCs w:val="20"/>
                <w:u w:val="none"/>
              </w:rPr>
            </w:pPr>
            <w:r>
              <w:rPr>
                <w:rStyle w:val="7"/>
                <w:rFonts w:ascii="Nimbus Roman No9 L" w:hAnsi="Nimbus Roman No9 L"/>
                <w:lang w:val="en-US" w:eastAsia="zh-CN" w:bidi="ar"/>
              </w:rPr>
              <w:t>评价创建对象知识产权管理制度、机构、人才、信息化建设、</w:t>
            </w:r>
            <w:r>
              <w:rPr>
                <w:rFonts w:hint="default" w:ascii="Nimbus Roman No9 L" w:hAnsi="Nimbus Roman No9 L" w:eastAsia="方正仿宋_GBK" w:cs="方正仿宋_GBK"/>
                <w:color w:val="000000"/>
                <w:sz w:val="20"/>
                <w:szCs w:val="20"/>
                <w:u w:val="none"/>
                <w:lang w:bidi="ar"/>
              </w:rPr>
              <w:t>《专利商标代理服务政府采购需求标准（试行）》</w:t>
            </w:r>
            <w:r>
              <w:rPr>
                <w:rStyle w:val="7"/>
                <w:rFonts w:ascii="Nimbus Roman No9 L" w:hAnsi="Nimbus Roman No9 L"/>
                <w:lang w:val="en-US" w:eastAsia="zh-CN" w:bidi="ar"/>
              </w:rPr>
              <w:t>使用情况；建立知识产权风险防范应对机制建设运行情况；知识产权许可、转让过程中合理付费情况。</w:t>
            </w: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42AB8539">
            <w:pPr>
              <w:jc w:val="center"/>
              <w:rPr>
                <w:rFonts w:hint="default" w:ascii="Nimbus Roman No9 L" w:hAnsi="Nimbus Roman No9 L" w:eastAsia="东文宋体" w:cs="东文宋体"/>
                <w:i w:val="0"/>
                <w:iCs w:val="0"/>
                <w:color w:val="000000"/>
                <w:sz w:val="20"/>
                <w:szCs w:val="20"/>
                <w:u w:val="none"/>
              </w:rPr>
            </w:pP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378A9023">
            <w:pPr>
              <w:jc w:val="center"/>
              <w:rPr>
                <w:rFonts w:hint="default" w:ascii="Nimbus Roman No9 L" w:hAnsi="Nimbus Roman No9 L" w:eastAsia="东文宋体" w:cs="东文宋体"/>
                <w:i w:val="0"/>
                <w:iCs w:val="0"/>
                <w:color w:val="000000"/>
                <w:sz w:val="20"/>
                <w:szCs w:val="20"/>
                <w:u w:val="none"/>
              </w:rPr>
            </w:pP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2FF12C3E">
            <w:pPr>
              <w:jc w:val="center"/>
              <w:rPr>
                <w:rFonts w:hint="default" w:ascii="Nimbus Roman No9 L" w:hAnsi="Nimbus Roman No9 L" w:eastAsia="东文宋体" w:cs="东文宋体"/>
                <w:i w:val="0"/>
                <w:iCs w:val="0"/>
                <w:color w:val="000000"/>
                <w:sz w:val="20"/>
                <w:szCs w:val="20"/>
                <w:u w:val="none"/>
              </w:rPr>
            </w:pP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3905E080">
            <w:pPr>
              <w:jc w:val="center"/>
              <w:rPr>
                <w:rFonts w:hint="default" w:ascii="Nimbus Roman No9 L" w:hAnsi="Nimbus Roman No9 L" w:eastAsia="东文宋体" w:cs="东文宋体"/>
                <w:i w:val="0"/>
                <w:iCs w:val="0"/>
                <w:color w:val="000000"/>
                <w:sz w:val="20"/>
                <w:szCs w:val="20"/>
                <w:u w:val="none"/>
              </w:rPr>
            </w:pP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22569640">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1CE0F673">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p>
        </w:tc>
        <w:tc>
          <w:tcPr>
            <w:tcW w:w="519" w:type="dxa"/>
            <w:tcBorders>
              <w:top w:val="single" w:color="000000" w:sz="4" w:space="0"/>
              <w:left w:val="single" w:color="000000" w:sz="4" w:space="0"/>
              <w:bottom w:val="single" w:color="auto" w:sz="4" w:space="0"/>
              <w:right w:val="single" w:color="000000" w:sz="4" w:space="0"/>
            </w:tcBorders>
            <w:noWrap w:val="0"/>
            <w:vAlign w:val="center"/>
          </w:tcPr>
          <w:p w14:paraId="17CCB8EB">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p>
        </w:tc>
        <w:tc>
          <w:tcPr>
            <w:tcW w:w="1906" w:type="dxa"/>
            <w:vMerge w:val="restart"/>
            <w:tcBorders>
              <w:top w:val="single" w:color="000000" w:sz="4" w:space="0"/>
              <w:left w:val="single" w:color="000000" w:sz="4" w:space="0"/>
              <w:right w:val="single" w:color="000000" w:sz="4" w:space="0"/>
            </w:tcBorders>
            <w:noWrap w:val="0"/>
            <w:vAlign w:val="center"/>
          </w:tcPr>
          <w:p w14:paraId="251E3979">
            <w:pPr>
              <w:keepNext w:val="0"/>
              <w:keepLines w:val="0"/>
              <w:pageBreakBefore w:val="0"/>
              <w:kinsoku/>
              <w:wordWrap/>
              <w:overflowPunct/>
              <w:topLinePunct w:val="0"/>
              <w:autoSpaceDE/>
              <w:autoSpaceDN/>
              <w:bidi w:val="0"/>
              <w:adjustRightInd/>
              <w:snapToGrid/>
              <w:spacing w:line="240" w:lineRule="exact"/>
              <w:jc w:val="center"/>
              <w:rPr>
                <w:rFonts w:hint="default" w:ascii="Nimbus Roman No9 L" w:hAnsi="Nimbus Roman No9 L" w:eastAsia="方正仿宋_GBK" w:cs="方正仿宋_GBK"/>
                <w:i w:val="0"/>
                <w:iCs w:val="0"/>
                <w:color w:val="000000"/>
                <w:kern w:val="2"/>
                <w:sz w:val="20"/>
                <w:szCs w:val="20"/>
                <w:highlight w:val="none"/>
                <w:u w:val="none"/>
                <w:lang w:val="en-US" w:eastAsia="zh-CN" w:bidi="ar-SA"/>
              </w:rPr>
            </w:pPr>
            <w:r>
              <w:rPr>
                <w:rFonts w:hint="default" w:ascii="Nimbus Roman No9 L" w:hAnsi="Nimbus Roman No9 L" w:eastAsia="方正仿宋_GBK" w:cs="方正仿宋_GBK"/>
                <w:i w:val="0"/>
                <w:iCs w:val="0"/>
                <w:color w:val="000000"/>
                <w:kern w:val="2"/>
                <w:sz w:val="20"/>
                <w:szCs w:val="20"/>
                <w:highlight w:val="none"/>
                <w:u w:val="none"/>
                <w:lang w:val="en-US" w:eastAsia="zh-CN" w:bidi="ar-SA"/>
              </w:rPr>
              <w:t>根据国家知识产权局掌握情况和提交材料评价</w:t>
            </w:r>
          </w:p>
        </w:tc>
      </w:tr>
      <w:tr w14:paraId="45C296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19" w:hRule="atLeast"/>
          <w:jc w:val="center"/>
        </w:trPr>
        <w:tc>
          <w:tcPr>
            <w:tcW w:w="12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CDF5E02">
            <w:pPr>
              <w:jc w:val="center"/>
              <w:rPr>
                <w:rFonts w:hint="eastAsia" w:ascii="Nimbus Roman No9 L" w:hAnsi="Nimbus Roman No9 L" w:eastAsia="方正仿宋_GBK" w:cs="方正仿宋_GBK"/>
                <w:i w:val="0"/>
                <w:iCs w:val="0"/>
                <w:color w:val="000000"/>
                <w:sz w:val="20"/>
                <w:szCs w:val="20"/>
                <w:u w:val="none"/>
              </w:rPr>
            </w:pPr>
          </w:p>
        </w:tc>
        <w:tc>
          <w:tcPr>
            <w:tcW w:w="721" w:type="dxa"/>
            <w:vMerge w:val="continue"/>
            <w:tcBorders>
              <w:left w:val="single" w:color="000000" w:sz="4" w:space="0"/>
              <w:bottom w:val="single" w:color="000000" w:sz="4" w:space="0"/>
              <w:right w:val="single" w:color="000000" w:sz="4" w:space="0"/>
            </w:tcBorders>
            <w:noWrap w:val="0"/>
            <w:vAlign w:val="center"/>
          </w:tcPr>
          <w:p w14:paraId="11848122">
            <w:pPr>
              <w:keepNext w:val="0"/>
              <w:keepLines w:val="0"/>
              <w:widowControl/>
              <w:suppressLineNumbers w:val="0"/>
              <w:jc w:val="center"/>
              <w:textAlignment w:val="center"/>
              <w:rPr>
                <w:rFonts w:hint="eastAsia" w:ascii="Nimbus Roman No9 L" w:hAnsi="Nimbus Roman No9 L" w:eastAsia="Nimbus Roman No9 L" w:cs="Nimbus Roman No9 L"/>
                <w:i w:val="0"/>
                <w:iCs w:val="0"/>
                <w:color w:val="000000"/>
                <w:kern w:val="0"/>
                <w:sz w:val="20"/>
                <w:szCs w:val="20"/>
                <w:u w:val="none"/>
                <w:lang w:val="en-US" w:eastAsia="zh-CN" w:bidi="ar"/>
              </w:rPr>
            </w:pPr>
          </w:p>
        </w:tc>
        <w:tc>
          <w:tcPr>
            <w:tcW w:w="1606" w:type="dxa"/>
            <w:vMerge w:val="continue"/>
            <w:tcBorders>
              <w:left w:val="single" w:color="000000" w:sz="4" w:space="0"/>
              <w:bottom w:val="single" w:color="000000" w:sz="4" w:space="0"/>
              <w:right w:val="single" w:color="000000" w:sz="4" w:space="0"/>
            </w:tcBorders>
            <w:noWrap w:val="0"/>
            <w:vAlign w:val="center"/>
          </w:tcPr>
          <w:p w14:paraId="0C1BA3A3">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Nimbus Roman No9 L" w:hAnsi="Nimbus Roman No9 L" w:eastAsia="方正仿宋_GBK" w:cs="方正仿宋_GBK"/>
                <w:i w:val="0"/>
                <w:iCs w:val="0"/>
                <w:color w:val="000000"/>
                <w:kern w:val="0"/>
                <w:sz w:val="20"/>
                <w:szCs w:val="20"/>
                <w:u w:val="none"/>
                <w:lang w:val="en-US" w:eastAsia="zh-CN" w:bidi="ar"/>
              </w:rPr>
            </w:pPr>
          </w:p>
        </w:tc>
        <w:tc>
          <w:tcPr>
            <w:tcW w:w="5964" w:type="dxa"/>
            <w:tcBorders>
              <w:top w:val="single" w:color="auto" w:sz="4" w:space="0"/>
              <w:left w:val="single" w:color="000000" w:sz="4" w:space="0"/>
              <w:bottom w:val="single" w:color="000000" w:sz="4" w:space="0"/>
              <w:right w:val="single" w:color="000000" w:sz="4" w:space="0"/>
            </w:tcBorders>
            <w:noWrap w:val="0"/>
            <w:vAlign w:val="center"/>
          </w:tcPr>
          <w:p w14:paraId="6AA63A91">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Nimbus Roman No9 L" w:hAnsi="Nimbus Roman No9 L" w:eastAsia="Nimbus Roman No9 L" w:cs="Nimbus Roman No9 L"/>
                <w:i w:val="0"/>
                <w:iCs w:val="0"/>
                <w:color w:val="000000"/>
                <w:kern w:val="0"/>
                <w:sz w:val="20"/>
                <w:szCs w:val="20"/>
                <w:u w:val="none"/>
                <w:lang w:val="en-US" w:eastAsia="zh-CN" w:bidi="ar"/>
              </w:rPr>
            </w:pPr>
            <w:r>
              <w:rPr>
                <w:rFonts w:hint="eastAsia" w:ascii="Nimbus Roman No9 L" w:hAnsi="Nimbus Roman No9 L" w:eastAsia="方正仿宋_GBK" w:cs="方正仿宋_GBK"/>
                <w:color w:val="000000"/>
                <w:sz w:val="20"/>
                <w:szCs w:val="20"/>
                <w:u w:val="none"/>
                <w:lang w:val="en-US" w:eastAsia="zh-CN" w:bidi="ar"/>
              </w:rPr>
              <w:t>评价创建对象知识产权管理体系和转化运用工作机制运行情况，知识产权相关专项资金投入保障、信息化管理系统建设使用等情况；常态化存量专利动态盘点机制运行、及时在盘活系统中填报专利产业化相关数据等情况；职务科技成果披露、专利申请前评估、专利分级分类管理、知识产权权益分配、专利转化尽职免责、使用</w:t>
            </w:r>
            <w:r>
              <w:rPr>
                <w:rFonts w:hint="default" w:ascii="Nimbus Roman No9 L" w:hAnsi="Nimbus Roman No9 L" w:eastAsia="方正仿宋_GBK" w:cs="方正仿宋_GBK"/>
                <w:color w:val="000000"/>
                <w:sz w:val="20"/>
                <w:szCs w:val="20"/>
                <w:u w:val="none"/>
                <w:lang w:bidi="ar"/>
              </w:rPr>
              <w:t>《专利商标代理服务政府采购需求标准（试行）》</w:t>
            </w:r>
            <w:r>
              <w:rPr>
                <w:rFonts w:hint="eastAsia" w:ascii="Nimbus Roman No9 L" w:hAnsi="Nimbus Roman No9 L" w:eastAsia="方正仿宋_GBK" w:cs="方正仿宋_GBK"/>
                <w:color w:val="000000"/>
                <w:sz w:val="20"/>
                <w:szCs w:val="20"/>
                <w:u w:val="none"/>
                <w:lang w:val="en-US" w:eastAsia="zh-CN" w:bidi="ar"/>
              </w:rPr>
              <w:t>情况、重大科研项目知识产权管理、财政资助科研项目形成专利的声明制度建立和实际运行情况。</w:t>
            </w:r>
          </w:p>
        </w:tc>
        <w:tc>
          <w:tcPr>
            <w:tcW w:w="519" w:type="dxa"/>
            <w:tcBorders>
              <w:top w:val="single" w:color="auto" w:sz="4" w:space="0"/>
              <w:left w:val="single" w:color="000000" w:sz="4" w:space="0"/>
              <w:bottom w:val="single" w:color="000000" w:sz="4" w:space="0"/>
              <w:right w:val="single" w:color="000000" w:sz="4" w:space="0"/>
            </w:tcBorders>
            <w:noWrap w:val="0"/>
            <w:vAlign w:val="center"/>
          </w:tcPr>
          <w:p w14:paraId="702CD859">
            <w:pPr>
              <w:jc w:val="center"/>
              <w:rPr>
                <w:rFonts w:hint="default" w:ascii="Nimbus Roman No9 L" w:hAnsi="Nimbus Roman No9 L" w:eastAsia="东文宋体" w:cs="东文宋体"/>
                <w:i w:val="0"/>
                <w:iCs w:val="0"/>
                <w:color w:val="000000"/>
                <w:sz w:val="20"/>
                <w:szCs w:val="20"/>
                <w:u w:val="none"/>
              </w:rPr>
            </w:pPr>
          </w:p>
        </w:tc>
        <w:tc>
          <w:tcPr>
            <w:tcW w:w="519" w:type="dxa"/>
            <w:tcBorders>
              <w:top w:val="single" w:color="auto" w:sz="4" w:space="0"/>
              <w:left w:val="single" w:color="000000" w:sz="4" w:space="0"/>
              <w:bottom w:val="single" w:color="000000" w:sz="4" w:space="0"/>
              <w:right w:val="single" w:color="000000" w:sz="4" w:space="0"/>
            </w:tcBorders>
            <w:noWrap w:val="0"/>
            <w:vAlign w:val="center"/>
          </w:tcPr>
          <w:p w14:paraId="238ABA22">
            <w:pPr>
              <w:jc w:val="center"/>
              <w:rPr>
                <w:rFonts w:hint="default" w:ascii="Nimbus Roman No9 L" w:hAnsi="Nimbus Roman No9 L" w:eastAsia="东文宋体" w:cs="东文宋体"/>
                <w:i w:val="0"/>
                <w:iCs w:val="0"/>
                <w:color w:val="000000"/>
                <w:sz w:val="20"/>
                <w:szCs w:val="20"/>
                <w:u w:val="none"/>
              </w:rPr>
            </w:pPr>
          </w:p>
        </w:tc>
        <w:tc>
          <w:tcPr>
            <w:tcW w:w="519" w:type="dxa"/>
            <w:tcBorders>
              <w:top w:val="single" w:color="auto" w:sz="4" w:space="0"/>
              <w:left w:val="single" w:color="000000" w:sz="4" w:space="0"/>
              <w:bottom w:val="single" w:color="000000" w:sz="4" w:space="0"/>
              <w:right w:val="single" w:color="000000" w:sz="4" w:space="0"/>
            </w:tcBorders>
            <w:noWrap w:val="0"/>
            <w:vAlign w:val="center"/>
          </w:tcPr>
          <w:p w14:paraId="0F076F30">
            <w:pPr>
              <w:jc w:val="center"/>
              <w:rPr>
                <w:rFonts w:hint="default" w:ascii="Nimbus Roman No9 L" w:hAnsi="Nimbus Roman No9 L" w:eastAsia="东文宋体" w:cs="东文宋体"/>
                <w:i w:val="0"/>
                <w:iCs w:val="0"/>
                <w:color w:val="000000"/>
                <w:sz w:val="20"/>
                <w:szCs w:val="20"/>
                <w:u w:val="none"/>
              </w:rPr>
            </w:pPr>
          </w:p>
        </w:tc>
        <w:tc>
          <w:tcPr>
            <w:tcW w:w="519" w:type="dxa"/>
            <w:tcBorders>
              <w:top w:val="single" w:color="auto" w:sz="4" w:space="0"/>
              <w:left w:val="single" w:color="000000" w:sz="4" w:space="0"/>
              <w:bottom w:val="single" w:color="000000" w:sz="4" w:space="0"/>
              <w:right w:val="single" w:color="000000" w:sz="4" w:space="0"/>
            </w:tcBorders>
            <w:noWrap w:val="0"/>
            <w:vAlign w:val="center"/>
          </w:tcPr>
          <w:p w14:paraId="50F6A656">
            <w:pPr>
              <w:jc w:val="center"/>
              <w:rPr>
                <w:rFonts w:hint="default" w:ascii="Nimbus Roman No9 L" w:hAnsi="Nimbus Roman No9 L" w:eastAsia="东文宋体" w:cs="东文宋体"/>
                <w:i w:val="0"/>
                <w:iCs w:val="0"/>
                <w:color w:val="000000"/>
                <w:sz w:val="20"/>
                <w:szCs w:val="20"/>
                <w:u w:val="none"/>
              </w:rPr>
            </w:pPr>
          </w:p>
        </w:tc>
        <w:tc>
          <w:tcPr>
            <w:tcW w:w="519" w:type="dxa"/>
            <w:tcBorders>
              <w:top w:val="single" w:color="auto" w:sz="4" w:space="0"/>
              <w:left w:val="single" w:color="000000" w:sz="4" w:space="0"/>
              <w:bottom w:val="single" w:color="000000" w:sz="4" w:space="0"/>
              <w:right w:val="single" w:color="000000" w:sz="4" w:space="0"/>
            </w:tcBorders>
            <w:noWrap w:val="0"/>
            <w:vAlign w:val="center"/>
          </w:tcPr>
          <w:p w14:paraId="4B66DD20">
            <w:pPr>
              <w:keepNext w:val="0"/>
              <w:keepLines w:val="0"/>
              <w:widowControl/>
              <w:suppressLineNumbers w:val="0"/>
              <w:jc w:val="center"/>
              <w:textAlignment w:val="center"/>
              <w:rPr>
                <w:rFonts w:hint="default" w:ascii="Nimbus Roman No9 L" w:hAnsi="Nimbus Roman No9 L" w:eastAsia="东文宋体" w:cs="东文宋体"/>
                <w:i w:val="0"/>
                <w:iCs w:val="0"/>
                <w:color w:val="000000"/>
                <w:kern w:val="0"/>
                <w:sz w:val="20"/>
                <w:szCs w:val="20"/>
                <w:u w:val="none"/>
                <w:lang w:val="en-US" w:eastAsia="zh-CN" w:bidi="ar"/>
              </w:rPr>
            </w:pPr>
          </w:p>
        </w:tc>
        <w:tc>
          <w:tcPr>
            <w:tcW w:w="519" w:type="dxa"/>
            <w:tcBorders>
              <w:top w:val="single" w:color="auto" w:sz="4" w:space="0"/>
              <w:left w:val="single" w:color="000000" w:sz="4" w:space="0"/>
              <w:bottom w:val="single" w:color="000000" w:sz="4" w:space="0"/>
              <w:right w:val="single" w:color="000000" w:sz="4" w:space="0"/>
            </w:tcBorders>
            <w:noWrap w:val="0"/>
            <w:vAlign w:val="center"/>
          </w:tcPr>
          <w:p w14:paraId="78AD191E">
            <w:pPr>
              <w:keepNext w:val="0"/>
              <w:keepLines w:val="0"/>
              <w:widowControl/>
              <w:suppressLineNumbers w:val="0"/>
              <w:jc w:val="center"/>
              <w:textAlignment w:val="center"/>
              <w:rPr>
                <w:rFonts w:hint="default" w:ascii="Nimbus Roman No9 L" w:hAnsi="Nimbus Roman No9 L" w:eastAsia="东文宋体" w:cs="东文宋体"/>
                <w:i w:val="0"/>
                <w:iCs w:val="0"/>
                <w:color w:val="000000"/>
                <w:kern w:val="2"/>
                <w:sz w:val="20"/>
                <w:szCs w:val="20"/>
                <w:u w:val="none"/>
                <w:lang w:val="en-US" w:eastAsia="zh-CN" w:bidi="ar-SA"/>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auto" w:sz="4" w:space="0"/>
              <w:left w:val="single" w:color="000000" w:sz="4" w:space="0"/>
              <w:bottom w:val="single" w:color="000000" w:sz="4" w:space="0"/>
              <w:right w:val="single" w:color="000000" w:sz="4" w:space="0"/>
            </w:tcBorders>
            <w:noWrap w:val="0"/>
            <w:vAlign w:val="center"/>
          </w:tcPr>
          <w:p w14:paraId="6815E658">
            <w:pPr>
              <w:keepNext w:val="0"/>
              <w:keepLines w:val="0"/>
              <w:widowControl/>
              <w:suppressLineNumbers w:val="0"/>
              <w:jc w:val="center"/>
              <w:textAlignment w:val="center"/>
              <w:rPr>
                <w:rFonts w:hint="default" w:ascii="Nimbus Roman No9 L" w:hAnsi="Nimbus Roman No9 L" w:eastAsia="东文宋体" w:cs="东文宋体"/>
                <w:i w:val="0"/>
                <w:iCs w:val="0"/>
                <w:color w:val="000000"/>
                <w:kern w:val="2"/>
                <w:sz w:val="20"/>
                <w:szCs w:val="20"/>
                <w:u w:val="none"/>
                <w:lang w:val="en-US" w:eastAsia="zh-CN" w:bidi="ar-SA"/>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1906" w:type="dxa"/>
            <w:vMerge w:val="continue"/>
            <w:tcBorders>
              <w:left w:val="single" w:color="000000" w:sz="4" w:space="0"/>
              <w:bottom w:val="single" w:color="000000" w:sz="4" w:space="0"/>
              <w:right w:val="single" w:color="000000" w:sz="4" w:space="0"/>
            </w:tcBorders>
            <w:noWrap w:val="0"/>
            <w:vAlign w:val="center"/>
          </w:tcPr>
          <w:p w14:paraId="515E7333">
            <w:pPr>
              <w:keepNext w:val="0"/>
              <w:keepLines w:val="0"/>
              <w:pageBreakBefore w:val="0"/>
              <w:kinsoku/>
              <w:wordWrap/>
              <w:overflowPunct/>
              <w:topLinePunct w:val="0"/>
              <w:autoSpaceDE/>
              <w:autoSpaceDN/>
              <w:bidi w:val="0"/>
              <w:adjustRightInd/>
              <w:snapToGrid/>
              <w:spacing w:line="240" w:lineRule="exact"/>
              <w:jc w:val="center"/>
              <w:rPr>
                <w:rFonts w:hint="default" w:ascii="Nimbus Roman No9 L" w:hAnsi="Nimbus Roman No9 L" w:eastAsia="方正仿宋_GBK" w:cs="方正仿宋_GBK"/>
                <w:i w:val="0"/>
                <w:iCs w:val="0"/>
                <w:color w:val="000000"/>
                <w:kern w:val="2"/>
                <w:sz w:val="20"/>
                <w:szCs w:val="20"/>
                <w:u w:val="none"/>
                <w:lang w:val="en-US" w:eastAsia="zh-CN" w:bidi="ar-SA"/>
              </w:rPr>
            </w:pPr>
          </w:p>
        </w:tc>
      </w:tr>
      <w:tr w14:paraId="260B3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124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64A5309">
            <w:pPr>
              <w:jc w:val="center"/>
              <w:rPr>
                <w:rFonts w:hint="eastAsia" w:ascii="Nimbus Roman No9 L" w:hAnsi="Nimbus Roman No9 L" w:eastAsia="方正仿宋_GBK" w:cs="方正仿宋_GBK"/>
                <w:i w:val="0"/>
                <w:iCs w:val="0"/>
                <w:color w:val="000000"/>
                <w:sz w:val="20"/>
                <w:szCs w:val="20"/>
                <w:u w:val="none"/>
              </w:rPr>
            </w:pPr>
          </w:p>
        </w:tc>
        <w:tc>
          <w:tcPr>
            <w:tcW w:w="721" w:type="dxa"/>
            <w:tcBorders>
              <w:top w:val="single" w:color="000000" w:sz="4" w:space="0"/>
              <w:left w:val="single" w:color="000000" w:sz="4" w:space="0"/>
              <w:bottom w:val="single" w:color="000000" w:sz="4" w:space="0"/>
              <w:right w:val="single" w:color="000000" w:sz="4" w:space="0"/>
            </w:tcBorders>
            <w:noWrap w:val="0"/>
            <w:vAlign w:val="center"/>
          </w:tcPr>
          <w:p w14:paraId="11392F0A">
            <w:pPr>
              <w:keepNext w:val="0"/>
              <w:keepLines w:val="0"/>
              <w:widowControl/>
              <w:suppressLineNumbers w:val="0"/>
              <w:jc w:val="center"/>
              <w:textAlignment w:val="center"/>
              <w:rPr>
                <w:rFonts w:hint="default" w:ascii="Nimbus Roman No9 L" w:hAnsi="Nimbus Roman No9 L" w:eastAsia="Nimbus Roman No9 L" w:cs="Nimbus Roman No9 L"/>
                <w:i w:val="0"/>
                <w:iCs w:val="0"/>
                <w:color w:val="000000"/>
                <w:sz w:val="20"/>
                <w:szCs w:val="20"/>
                <w:u w:val="none"/>
                <w:lang w:val="en-US"/>
              </w:rPr>
            </w:pPr>
            <w:r>
              <w:rPr>
                <w:rFonts w:hint="eastAsia" w:ascii="Nimbus Roman No9 L" w:hAnsi="Nimbus Roman No9 L" w:eastAsia="Nimbus Roman No9 L" w:cs="Nimbus Roman No9 L"/>
                <w:i w:val="0"/>
                <w:iCs w:val="0"/>
                <w:color w:val="000000"/>
                <w:kern w:val="0"/>
                <w:sz w:val="20"/>
                <w:szCs w:val="20"/>
                <w:u w:val="none"/>
                <w:lang w:val="en-US" w:eastAsia="zh-CN" w:bidi="ar"/>
              </w:rPr>
              <w:t>20</w:t>
            </w:r>
          </w:p>
        </w:tc>
        <w:tc>
          <w:tcPr>
            <w:tcW w:w="1606" w:type="dxa"/>
            <w:tcBorders>
              <w:top w:val="single" w:color="000000" w:sz="4" w:space="0"/>
              <w:left w:val="single" w:color="000000" w:sz="4" w:space="0"/>
              <w:bottom w:val="single" w:color="000000" w:sz="4" w:space="0"/>
              <w:right w:val="single" w:color="000000" w:sz="4" w:space="0"/>
            </w:tcBorders>
            <w:noWrap w:val="0"/>
            <w:vAlign w:val="center"/>
          </w:tcPr>
          <w:p w14:paraId="531EE479">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Nimbus Roman No9 L" w:hAnsi="Nimbus Roman No9 L" w:eastAsia="方正仿宋_GBK" w:cs="方正仿宋_GBK"/>
                <w:i w:val="0"/>
                <w:iCs w:val="0"/>
                <w:color w:val="000000"/>
                <w:sz w:val="20"/>
                <w:szCs w:val="20"/>
                <w:u w:val="none"/>
              </w:rPr>
            </w:pPr>
            <w:r>
              <w:rPr>
                <w:rFonts w:hint="eastAsia" w:ascii="Nimbus Roman No9 L" w:hAnsi="Nimbus Roman No9 L" w:eastAsia="方正仿宋_GBK" w:cs="方正仿宋_GBK"/>
                <w:i w:val="0"/>
                <w:iCs w:val="0"/>
                <w:color w:val="000000"/>
                <w:kern w:val="0"/>
                <w:sz w:val="20"/>
                <w:szCs w:val="20"/>
                <w:u w:val="none"/>
                <w:lang w:val="en-US" w:eastAsia="zh-CN" w:bidi="ar"/>
              </w:rPr>
              <w:t>知识产权对外交流</w:t>
            </w:r>
          </w:p>
        </w:tc>
        <w:tc>
          <w:tcPr>
            <w:tcW w:w="5964" w:type="dxa"/>
            <w:tcBorders>
              <w:top w:val="single" w:color="000000" w:sz="4" w:space="0"/>
              <w:left w:val="single" w:color="000000" w:sz="4" w:space="0"/>
              <w:bottom w:val="single" w:color="000000" w:sz="4" w:space="0"/>
              <w:right w:val="single" w:color="000000" w:sz="4" w:space="0"/>
            </w:tcBorders>
            <w:noWrap w:val="0"/>
            <w:vAlign w:val="center"/>
          </w:tcPr>
          <w:p w14:paraId="60A7F85E">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Nimbus Roman No9 L" w:hAnsi="Nimbus Roman No9 L" w:eastAsia="Nimbus Roman No9 L" w:cs="Nimbus Roman No9 L"/>
                <w:i w:val="0"/>
                <w:iCs w:val="0"/>
                <w:color w:val="000000"/>
                <w:sz w:val="20"/>
                <w:szCs w:val="20"/>
                <w:u w:val="none"/>
              </w:rPr>
            </w:pPr>
            <w:r>
              <w:rPr>
                <w:rStyle w:val="7"/>
                <w:rFonts w:ascii="Nimbus Roman No9 L" w:hAnsi="Nimbus Roman No9 L"/>
                <w:lang w:val="en-US" w:eastAsia="zh-CN" w:bidi="ar"/>
              </w:rPr>
              <w:t>评价创建对象近三年开展知识产权对外交流，支持地方高水平对外开放，服务企业</w:t>
            </w:r>
            <w:r>
              <w:rPr>
                <w:rStyle w:val="8"/>
                <w:rFonts w:ascii="Nimbus Roman No9 L" w:hAnsi="Nimbus Roman No9 L"/>
                <w:lang w:val="en-US" w:eastAsia="zh-CN" w:bidi="ar"/>
              </w:rPr>
              <w:t>“</w:t>
            </w:r>
            <w:r>
              <w:rPr>
                <w:rStyle w:val="7"/>
                <w:rFonts w:ascii="Nimbus Roman No9 L" w:hAnsi="Nimbus Roman No9 L"/>
                <w:lang w:val="en-US" w:eastAsia="zh-CN" w:bidi="ar"/>
              </w:rPr>
              <w:t>走出去</w:t>
            </w:r>
            <w:r>
              <w:rPr>
                <w:rStyle w:val="8"/>
                <w:rFonts w:ascii="Nimbus Roman No9 L" w:hAnsi="Nimbus Roman No9 L"/>
                <w:lang w:val="en-US" w:eastAsia="zh-CN" w:bidi="ar"/>
              </w:rPr>
              <w:t>”</w:t>
            </w:r>
            <w:r>
              <w:rPr>
                <w:rStyle w:val="7"/>
                <w:rFonts w:ascii="Nimbus Roman No9 L" w:hAnsi="Nimbus Roman No9 L"/>
                <w:lang w:val="en-US" w:eastAsia="zh-CN" w:bidi="ar"/>
              </w:rPr>
              <w:t>等情况。</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44EBD8B9">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6A78D3F3">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7F36DC3B">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109B8F09">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6B22B186">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5041C5B4">
            <w:pPr>
              <w:rPr>
                <w:rFonts w:hint="eastAsia" w:ascii="Nimbus Roman No9 L" w:hAnsi="Nimbus Roman No9 L" w:eastAsia="宋体" w:cs="宋体"/>
                <w:i w:val="0"/>
                <w:iCs w:val="0"/>
                <w:color w:val="000000"/>
                <w:sz w:val="24"/>
                <w:szCs w:val="24"/>
                <w:u w:val="none"/>
              </w:rPr>
            </w:pP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22CF10B9">
            <w:pPr>
              <w:rPr>
                <w:rFonts w:hint="eastAsia" w:ascii="Nimbus Roman No9 L" w:hAnsi="Nimbus Roman No9 L" w:eastAsia="宋体" w:cs="宋体"/>
                <w:i w:val="0"/>
                <w:iCs w:val="0"/>
                <w:color w:val="000000"/>
                <w:sz w:val="24"/>
                <w:szCs w:val="24"/>
                <w:u w:val="none"/>
              </w:rPr>
            </w:pPr>
          </w:p>
        </w:tc>
        <w:tc>
          <w:tcPr>
            <w:tcW w:w="1906" w:type="dxa"/>
            <w:tcBorders>
              <w:top w:val="single" w:color="000000" w:sz="4" w:space="0"/>
              <w:left w:val="single" w:color="000000" w:sz="4" w:space="0"/>
              <w:bottom w:val="single" w:color="000000" w:sz="4" w:space="0"/>
              <w:right w:val="single" w:color="000000" w:sz="4" w:space="0"/>
            </w:tcBorders>
            <w:noWrap w:val="0"/>
            <w:vAlign w:val="center"/>
          </w:tcPr>
          <w:p w14:paraId="296E96A9">
            <w:pPr>
              <w:keepNext w:val="0"/>
              <w:keepLines w:val="0"/>
              <w:pageBreakBefore w:val="0"/>
              <w:kinsoku/>
              <w:wordWrap/>
              <w:overflowPunct/>
              <w:topLinePunct w:val="0"/>
              <w:autoSpaceDE/>
              <w:autoSpaceDN/>
              <w:bidi w:val="0"/>
              <w:adjustRightInd/>
              <w:snapToGrid/>
              <w:spacing w:line="240" w:lineRule="exact"/>
              <w:jc w:val="center"/>
              <w:rPr>
                <w:rFonts w:hint="eastAsia" w:ascii="Nimbus Roman No9 L" w:hAnsi="Nimbus Roman No9 L" w:eastAsia="方正仿宋_GBK" w:cs="方正仿宋_GBK"/>
                <w:i w:val="0"/>
                <w:iCs w:val="0"/>
                <w:color w:val="000000"/>
                <w:kern w:val="2"/>
                <w:sz w:val="20"/>
                <w:szCs w:val="20"/>
                <w:u w:val="none"/>
                <w:lang w:val="en-US" w:eastAsia="zh-CN" w:bidi="ar-SA"/>
              </w:rPr>
            </w:pPr>
            <w:r>
              <w:rPr>
                <w:rFonts w:hint="eastAsia" w:ascii="Nimbus Roman No9 L" w:hAnsi="Nimbus Roman No9 L" w:eastAsia="方正仿宋_GBK" w:cs="方正仿宋_GBK"/>
                <w:i w:val="0"/>
                <w:iCs w:val="0"/>
                <w:color w:val="000000"/>
                <w:kern w:val="2"/>
                <w:sz w:val="20"/>
                <w:szCs w:val="20"/>
                <w:u w:val="none"/>
                <w:lang w:val="en-US" w:eastAsia="zh-CN" w:bidi="ar-SA"/>
              </w:rPr>
              <w:t>根据国家知识产权局掌握情况评价</w:t>
            </w:r>
          </w:p>
        </w:tc>
      </w:tr>
      <w:tr w14:paraId="560BF3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245" w:type="dxa"/>
            <w:tcBorders>
              <w:top w:val="single" w:color="000000" w:sz="4" w:space="0"/>
              <w:left w:val="single" w:color="000000" w:sz="4" w:space="0"/>
              <w:bottom w:val="single" w:color="000000" w:sz="4" w:space="0"/>
              <w:right w:val="single" w:color="000000" w:sz="4" w:space="0"/>
            </w:tcBorders>
            <w:noWrap w:val="0"/>
            <w:vAlign w:val="center"/>
          </w:tcPr>
          <w:p w14:paraId="14F70E39">
            <w:pPr>
              <w:keepNext w:val="0"/>
              <w:keepLines w:val="0"/>
              <w:widowControl/>
              <w:suppressLineNumbers w:val="0"/>
              <w:jc w:val="center"/>
              <w:textAlignment w:val="center"/>
              <w:rPr>
                <w:rFonts w:hint="eastAsia" w:ascii="Nimbus Roman No9 L" w:hAnsi="Nimbus Roman No9 L" w:eastAsia="方正仿宋_GBK" w:cs="方正仿宋_GBK"/>
                <w:i w:val="0"/>
                <w:iCs w:val="0"/>
                <w:color w:val="000000"/>
                <w:sz w:val="20"/>
                <w:szCs w:val="20"/>
                <w:u w:val="none"/>
              </w:rPr>
            </w:pPr>
            <w:r>
              <w:rPr>
                <w:rFonts w:hint="eastAsia" w:ascii="Nimbus Roman No9 L" w:hAnsi="Nimbus Roman No9 L" w:eastAsia="方正仿宋_GBK" w:cs="方正仿宋_GBK"/>
                <w:i w:val="0"/>
                <w:iCs w:val="0"/>
                <w:color w:val="000000"/>
                <w:kern w:val="0"/>
                <w:sz w:val="20"/>
                <w:szCs w:val="20"/>
                <w:u w:val="none"/>
                <w:lang w:val="en-US" w:eastAsia="zh-CN" w:bidi="ar"/>
              </w:rPr>
              <w:t>典型案例</w:t>
            </w:r>
          </w:p>
        </w:tc>
        <w:tc>
          <w:tcPr>
            <w:tcW w:w="721" w:type="dxa"/>
            <w:tcBorders>
              <w:top w:val="single" w:color="000000" w:sz="4" w:space="0"/>
              <w:left w:val="single" w:color="000000" w:sz="4" w:space="0"/>
              <w:bottom w:val="single" w:color="000000" w:sz="4" w:space="0"/>
              <w:right w:val="single" w:color="000000" w:sz="4" w:space="0"/>
            </w:tcBorders>
            <w:noWrap w:val="0"/>
            <w:vAlign w:val="center"/>
          </w:tcPr>
          <w:p w14:paraId="71D2FD1E">
            <w:pPr>
              <w:keepNext w:val="0"/>
              <w:keepLines w:val="0"/>
              <w:widowControl/>
              <w:suppressLineNumbers w:val="0"/>
              <w:jc w:val="center"/>
              <w:textAlignment w:val="center"/>
              <w:rPr>
                <w:rFonts w:hint="default" w:ascii="Nimbus Roman No9 L" w:hAnsi="Nimbus Roman No9 L" w:eastAsia="Nimbus Roman No9 L" w:cs="Nimbus Roman No9 L"/>
                <w:i w:val="0"/>
                <w:iCs w:val="0"/>
                <w:color w:val="000000"/>
                <w:sz w:val="20"/>
                <w:szCs w:val="20"/>
                <w:u w:val="none"/>
                <w:lang w:val="en-US"/>
              </w:rPr>
            </w:pPr>
            <w:r>
              <w:rPr>
                <w:rFonts w:hint="eastAsia" w:ascii="Nimbus Roman No9 L" w:hAnsi="Nimbus Roman No9 L" w:eastAsia="Nimbus Roman No9 L" w:cs="Nimbus Roman No9 L"/>
                <w:i w:val="0"/>
                <w:iCs w:val="0"/>
                <w:color w:val="000000"/>
                <w:kern w:val="0"/>
                <w:sz w:val="20"/>
                <w:szCs w:val="20"/>
                <w:u w:val="none"/>
                <w:lang w:val="en-US" w:eastAsia="zh-CN" w:bidi="ar"/>
              </w:rPr>
              <w:t>21</w:t>
            </w:r>
          </w:p>
        </w:tc>
        <w:tc>
          <w:tcPr>
            <w:tcW w:w="1606" w:type="dxa"/>
            <w:tcBorders>
              <w:top w:val="single" w:color="000000" w:sz="4" w:space="0"/>
              <w:left w:val="single" w:color="000000" w:sz="4" w:space="0"/>
              <w:bottom w:val="single" w:color="000000" w:sz="4" w:space="0"/>
              <w:right w:val="single" w:color="000000" w:sz="4" w:space="0"/>
            </w:tcBorders>
            <w:noWrap w:val="0"/>
            <w:vAlign w:val="center"/>
          </w:tcPr>
          <w:p w14:paraId="408DC2A4">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Nimbus Roman No9 L" w:hAnsi="Nimbus Roman No9 L" w:eastAsia="方正仿宋_GBK" w:cs="方正仿宋_GBK"/>
                <w:i w:val="0"/>
                <w:iCs w:val="0"/>
                <w:color w:val="000000"/>
                <w:sz w:val="20"/>
                <w:szCs w:val="20"/>
                <w:u w:val="none"/>
              </w:rPr>
            </w:pPr>
            <w:r>
              <w:rPr>
                <w:rFonts w:hint="eastAsia" w:ascii="Nimbus Roman No9 L" w:hAnsi="Nimbus Roman No9 L" w:eastAsia="方正仿宋_GBK" w:cs="方正仿宋_GBK"/>
                <w:i w:val="0"/>
                <w:iCs w:val="0"/>
                <w:color w:val="000000"/>
                <w:kern w:val="0"/>
                <w:sz w:val="20"/>
                <w:szCs w:val="20"/>
                <w:u w:val="none"/>
                <w:lang w:val="en-US" w:eastAsia="zh-CN" w:bidi="ar"/>
              </w:rPr>
              <w:t>示范作用</w:t>
            </w:r>
          </w:p>
        </w:tc>
        <w:tc>
          <w:tcPr>
            <w:tcW w:w="5964" w:type="dxa"/>
            <w:tcBorders>
              <w:top w:val="single" w:color="000000" w:sz="4" w:space="0"/>
              <w:left w:val="single" w:color="000000" w:sz="4" w:space="0"/>
              <w:bottom w:val="single" w:color="000000" w:sz="4" w:space="0"/>
              <w:right w:val="single" w:color="000000" w:sz="4" w:space="0"/>
            </w:tcBorders>
            <w:noWrap w:val="0"/>
            <w:vAlign w:val="center"/>
          </w:tcPr>
          <w:p w14:paraId="0A2D8D0A">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Nimbus Roman No9 L" w:hAnsi="Nimbus Roman No9 L" w:eastAsia="Nimbus Roman No9 L" w:cs="Nimbus Roman No9 L"/>
                <w:i w:val="0"/>
                <w:iCs w:val="0"/>
                <w:color w:val="000000"/>
                <w:sz w:val="20"/>
                <w:szCs w:val="20"/>
                <w:u w:val="none"/>
              </w:rPr>
            </w:pPr>
            <w:r>
              <w:rPr>
                <w:rStyle w:val="7"/>
                <w:rFonts w:ascii="Nimbus Roman No9 L" w:hAnsi="Nimbus Roman No9 L"/>
                <w:lang w:val="en-US" w:eastAsia="zh-CN" w:bidi="ar"/>
              </w:rPr>
              <w:t>评价案例的典型性、示范性、可推广</w:t>
            </w:r>
            <w:r>
              <w:rPr>
                <w:rStyle w:val="7"/>
                <w:rFonts w:hint="eastAsia" w:ascii="Nimbus Roman No9 L" w:hAnsi="Nimbus Roman No9 L"/>
                <w:lang w:val="en-US" w:eastAsia="zh-CN" w:bidi="ar"/>
              </w:rPr>
              <w:t>性</w:t>
            </w:r>
            <w:r>
              <w:rPr>
                <w:rStyle w:val="7"/>
                <w:rFonts w:ascii="Nimbus Roman No9 L" w:hAnsi="Nimbus Roman No9 L"/>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3B698C4A">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4594BC78">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0DA4BB83">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681F3DC3">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074E5314">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6A8B7EFD">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7691DB7C">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1906" w:type="dxa"/>
            <w:tcBorders>
              <w:top w:val="single" w:color="000000" w:sz="4" w:space="0"/>
              <w:left w:val="single" w:color="000000" w:sz="4" w:space="0"/>
              <w:bottom w:val="single" w:color="000000" w:sz="4" w:space="0"/>
              <w:right w:val="single" w:color="000000" w:sz="4" w:space="0"/>
            </w:tcBorders>
            <w:noWrap w:val="0"/>
            <w:vAlign w:val="center"/>
          </w:tcPr>
          <w:p w14:paraId="3325F3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Nimbus Roman No9 L" w:hAnsi="Nimbus Roman No9 L" w:eastAsia="方正仿宋_GBK" w:cs="方正仿宋_GBK"/>
                <w:i w:val="0"/>
                <w:iCs w:val="0"/>
                <w:color w:val="000000"/>
                <w:kern w:val="0"/>
                <w:sz w:val="20"/>
                <w:szCs w:val="20"/>
                <w:highlight w:val="none"/>
                <w:u w:val="none"/>
                <w:lang w:val="en-US" w:eastAsia="zh-CN" w:bidi="ar"/>
              </w:rPr>
            </w:pPr>
            <w:r>
              <w:rPr>
                <w:rFonts w:hint="default" w:ascii="Nimbus Roman No9 L" w:hAnsi="Nimbus Roman No9 L" w:eastAsia="方正仿宋_GBK" w:cs="方正仿宋_GBK"/>
                <w:i w:val="0"/>
                <w:iCs w:val="0"/>
                <w:color w:val="000000"/>
                <w:kern w:val="0"/>
                <w:sz w:val="20"/>
                <w:szCs w:val="20"/>
                <w:highlight w:val="none"/>
                <w:u w:val="none"/>
                <w:lang w:val="en-US" w:eastAsia="zh-CN" w:bidi="ar"/>
              </w:rPr>
              <w:t>根据提交材料情况评价</w:t>
            </w:r>
          </w:p>
        </w:tc>
      </w:tr>
      <w:tr w14:paraId="0E719D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8" w:hRule="atLeast"/>
          <w:jc w:val="center"/>
        </w:trPr>
        <w:tc>
          <w:tcPr>
            <w:tcW w:w="1245" w:type="dxa"/>
            <w:tcBorders>
              <w:top w:val="single" w:color="000000" w:sz="4" w:space="0"/>
              <w:left w:val="single" w:color="000000" w:sz="4" w:space="0"/>
              <w:bottom w:val="single" w:color="000000" w:sz="4" w:space="0"/>
              <w:right w:val="single" w:color="000000" w:sz="4" w:space="0"/>
            </w:tcBorders>
            <w:noWrap w:val="0"/>
            <w:vAlign w:val="center"/>
          </w:tcPr>
          <w:p w14:paraId="6B795F25">
            <w:pPr>
              <w:keepNext w:val="0"/>
              <w:keepLines w:val="0"/>
              <w:widowControl/>
              <w:suppressLineNumbers w:val="0"/>
              <w:jc w:val="center"/>
              <w:textAlignment w:val="center"/>
              <w:rPr>
                <w:rFonts w:hint="eastAsia" w:ascii="Nimbus Roman No9 L" w:hAnsi="Nimbus Roman No9 L" w:eastAsia="方正仿宋_GBK" w:cs="方正仿宋_GBK"/>
                <w:i w:val="0"/>
                <w:iCs w:val="0"/>
                <w:color w:val="000000"/>
                <w:sz w:val="20"/>
                <w:szCs w:val="20"/>
                <w:u w:val="none"/>
              </w:rPr>
            </w:pPr>
            <w:r>
              <w:rPr>
                <w:rFonts w:hint="eastAsia" w:ascii="Nimbus Roman No9 L" w:hAnsi="Nimbus Roman No9 L" w:eastAsia="方正仿宋_GBK" w:cs="方正仿宋_GBK"/>
                <w:i w:val="0"/>
                <w:iCs w:val="0"/>
                <w:color w:val="000000"/>
                <w:kern w:val="0"/>
                <w:sz w:val="20"/>
                <w:szCs w:val="20"/>
                <w:u w:val="none"/>
                <w:lang w:val="en-US" w:eastAsia="zh-CN" w:bidi="ar"/>
              </w:rPr>
              <w:t>扣分项</w:t>
            </w:r>
          </w:p>
        </w:tc>
        <w:tc>
          <w:tcPr>
            <w:tcW w:w="721" w:type="dxa"/>
            <w:tcBorders>
              <w:top w:val="single" w:color="000000" w:sz="4" w:space="0"/>
              <w:left w:val="single" w:color="000000" w:sz="4" w:space="0"/>
              <w:bottom w:val="single" w:color="000000" w:sz="4" w:space="0"/>
              <w:right w:val="single" w:color="000000" w:sz="4" w:space="0"/>
            </w:tcBorders>
            <w:noWrap w:val="0"/>
            <w:vAlign w:val="center"/>
          </w:tcPr>
          <w:p w14:paraId="7D8D46AE">
            <w:pPr>
              <w:keepNext w:val="0"/>
              <w:keepLines w:val="0"/>
              <w:widowControl/>
              <w:suppressLineNumbers w:val="0"/>
              <w:jc w:val="center"/>
              <w:textAlignment w:val="center"/>
              <w:rPr>
                <w:rFonts w:hint="default" w:ascii="Nimbus Roman No9 L" w:hAnsi="Nimbus Roman No9 L" w:eastAsia="Nimbus Roman No9 L" w:cs="Nimbus Roman No9 L"/>
                <w:i w:val="0"/>
                <w:iCs w:val="0"/>
                <w:color w:val="000000"/>
                <w:sz w:val="20"/>
                <w:szCs w:val="20"/>
                <w:u w:val="none"/>
                <w:lang w:val="en-US"/>
              </w:rPr>
            </w:pPr>
            <w:r>
              <w:rPr>
                <w:rFonts w:hint="default" w:ascii="Nimbus Roman No9 L" w:hAnsi="Nimbus Roman No9 L" w:eastAsia="Nimbus Roman No9 L" w:cs="Nimbus Roman No9 L"/>
                <w:i w:val="0"/>
                <w:iCs w:val="0"/>
                <w:color w:val="000000"/>
                <w:kern w:val="0"/>
                <w:sz w:val="20"/>
                <w:szCs w:val="20"/>
                <w:u w:val="none"/>
                <w:lang w:val="en-US" w:eastAsia="zh-CN" w:bidi="ar"/>
              </w:rPr>
              <w:t>2</w:t>
            </w:r>
            <w:r>
              <w:rPr>
                <w:rFonts w:hint="eastAsia" w:ascii="Nimbus Roman No9 L" w:hAnsi="Nimbus Roman No9 L" w:eastAsia="Nimbus Roman No9 L" w:cs="Nimbus Roman No9 L"/>
                <w:i w:val="0"/>
                <w:iCs w:val="0"/>
                <w:color w:val="000000"/>
                <w:kern w:val="0"/>
                <w:sz w:val="20"/>
                <w:szCs w:val="20"/>
                <w:u w:val="none"/>
                <w:lang w:val="en-US" w:eastAsia="zh-CN" w:bidi="ar"/>
              </w:rPr>
              <w:t>2</w:t>
            </w:r>
          </w:p>
        </w:tc>
        <w:tc>
          <w:tcPr>
            <w:tcW w:w="1606" w:type="dxa"/>
            <w:tcBorders>
              <w:top w:val="single" w:color="000000" w:sz="4" w:space="0"/>
              <w:left w:val="single" w:color="000000" w:sz="4" w:space="0"/>
              <w:bottom w:val="single" w:color="000000" w:sz="4" w:space="0"/>
              <w:right w:val="single" w:color="000000" w:sz="4" w:space="0"/>
            </w:tcBorders>
            <w:noWrap w:val="0"/>
            <w:vAlign w:val="center"/>
          </w:tcPr>
          <w:p w14:paraId="7DAD35E9">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Nimbus Roman No9 L" w:hAnsi="Nimbus Roman No9 L" w:eastAsia="方正仿宋_GBK" w:cs="方正仿宋_GBK"/>
                <w:i w:val="0"/>
                <w:iCs w:val="0"/>
                <w:color w:val="000000"/>
                <w:sz w:val="20"/>
                <w:szCs w:val="20"/>
                <w:u w:val="none"/>
              </w:rPr>
            </w:pPr>
            <w:r>
              <w:rPr>
                <w:rFonts w:hint="eastAsia" w:ascii="Nimbus Roman No9 L" w:hAnsi="Nimbus Roman No9 L" w:eastAsia="方正仿宋_GBK" w:cs="方正仿宋_GBK"/>
                <w:i w:val="0"/>
                <w:iCs w:val="0"/>
                <w:color w:val="000000"/>
                <w:kern w:val="0"/>
                <w:sz w:val="20"/>
                <w:szCs w:val="20"/>
                <w:u w:val="none"/>
                <w:lang w:val="en-US" w:eastAsia="zh-CN" w:bidi="ar"/>
              </w:rPr>
              <w:t>发生造成负面影响事件</w:t>
            </w:r>
          </w:p>
        </w:tc>
        <w:tc>
          <w:tcPr>
            <w:tcW w:w="5964" w:type="dxa"/>
            <w:tcBorders>
              <w:top w:val="single" w:color="000000" w:sz="4" w:space="0"/>
              <w:left w:val="single" w:color="000000" w:sz="4" w:space="0"/>
              <w:bottom w:val="single" w:color="000000" w:sz="4" w:space="0"/>
              <w:right w:val="single" w:color="000000" w:sz="4" w:space="0"/>
            </w:tcBorders>
            <w:noWrap w:val="0"/>
            <w:vAlign w:val="center"/>
          </w:tcPr>
          <w:p w14:paraId="2513479B">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Nimbus Roman No9 L" w:hAnsi="Nimbus Roman No9 L" w:eastAsia="Nimbus Roman No9 L" w:cs="Nimbus Roman No9 L"/>
                <w:i w:val="0"/>
                <w:iCs w:val="0"/>
                <w:color w:val="000000"/>
                <w:sz w:val="20"/>
                <w:szCs w:val="20"/>
                <w:u w:val="none"/>
              </w:rPr>
            </w:pPr>
            <w:r>
              <w:rPr>
                <w:rStyle w:val="7"/>
                <w:rFonts w:ascii="Nimbus Roman No9 L" w:hAnsi="Nimbus Roman No9 L"/>
                <w:lang w:val="en-US" w:eastAsia="zh-CN" w:bidi="ar"/>
              </w:rPr>
              <w:t>根据非正常专利申请、</w:t>
            </w:r>
            <w:r>
              <w:rPr>
                <w:rStyle w:val="7"/>
                <w:rFonts w:hint="eastAsia" w:ascii="Nimbus Roman No9 L" w:hAnsi="Nimbus Roman No9 L"/>
                <w:lang w:val="en-US" w:eastAsia="zh-CN" w:bidi="ar"/>
              </w:rPr>
              <w:t>人均专利代理量畸高、挂靠专利代理师资格证</w:t>
            </w:r>
            <w:r>
              <w:rPr>
                <w:rStyle w:val="7"/>
                <w:rFonts w:ascii="Nimbus Roman No9 L" w:hAnsi="Nimbus Roman No9 L"/>
                <w:lang w:val="en-US" w:eastAsia="zh-CN" w:bidi="ar"/>
              </w:rPr>
              <w:t>、严重违法违规代理</w:t>
            </w:r>
            <w:r>
              <w:rPr>
                <w:rStyle w:val="7"/>
                <w:rFonts w:hint="eastAsia" w:ascii="Nimbus Roman No9 L" w:hAnsi="Nimbus Roman No9 L"/>
                <w:lang w:val="en-US" w:eastAsia="zh-CN" w:bidi="ar"/>
              </w:rPr>
              <w:t>、</w:t>
            </w:r>
            <w:r>
              <w:rPr>
                <w:rStyle w:val="7"/>
                <w:rFonts w:ascii="Nimbus Roman No9 L" w:hAnsi="Nimbus Roman No9 L"/>
                <w:lang w:val="en-US" w:eastAsia="zh-CN" w:bidi="ar"/>
              </w:rPr>
              <w:t>恶意商标注册、恶意撤三、重复侵权、恶意侵权、恶意维权、</w:t>
            </w:r>
            <w:r>
              <w:rPr>
                <w:rStyle w:val="7"/>
                <w:rFonts w:hint="eastAsia" w:ascii="Nimbus Roman No9 L" w:hAnsi="Nimbus Roman No9 L"/>
                <w:lang w:val="en-US" w:eastAsia="zh-CN" w:bidi="ar"/>
              </w:rPr>
              <w:t>欺骗性使用商标等行为以及其他人民群众反映强烈、对经济社会发展造成重大负面影响</w:t>
            </w:r>
            <w:r>
              <w:rPr>
                <w:rStyle w:val="7"/>
                <w:rFonts w:ascii="Nimbus Roman No9 L" w:hAnsi="Nimbus Roman No9 L"/>
                <w:lang w:val="en-US" w:eastAsia="zh-CN" w:bidi="ar"/>
              </w:rPr>
              <w:t>事件</w:t>
            </w:r>
            <w:r>
              <w:rPr>
                <w:rStyle w:val="7"/>
                <w:rFonts w:hint="eastAsia" w:ascii="Nimbus Roman No9 L" w:hAnsi="Nimbus Roman No9 L"/>
                <w:lang w:val="en-US" w:eastAsia="zh-CN" w:bidi="ar"/>
              </w:rPr>
              <w:t>的</w:t>
            </w:r>
            <w:r>
              <w:rPr>
                <w:rStyle w:val="7"/>
                <w:rFonts w:ascii="Nimbus Roman No9 L" w:hAnsi="Nimbus Roman No9 L"/>
                <w:lang w:val="en-US" w:eastAsia="zh-CN" w:bidi="ar"/>
              </w:rPr>
              <w:t>劣程度，视</w:t>
            </w:r>
            <w:r>
              <w:rPr>
                <w:rStyle w:val="7"/>
                <w:rFonts w:hint="eastAsia" w:ascii="Nimbus Roman No9 L" w:hAnsi="Nimbus Roman No9 L"/>
                <w:lang w:val="en-US" w:eastAsia="zh-CN" w:bidi="ar"/>
              </w:rPr>
              <w:t>妥善处理情况确定</w:t>
            </w:r>
            <w:r>
              <w:rPr>
                <w:rStyle w:val="7"/>
                <w:rFonts w:ascii="Nimbus Roman No9 L" w:hAnsi="Nimbus Roman No9 L"/>
                <w:lang w:val="en-US" w:eastAsia="zh-CN" w:bidi="ar"/>
              </w:rPr>
              <w:t>扣分</w:t>
            </w:r>
            <w:r>
              <w:rPr>
                <w:rStyle w:val="7"/>
                <w:rFonts w:hint="eastAsia" w:ascii="Nimbus Roman No9 L" w:hAnsi="Nimbus Roman No9 L"/>
                <w:lang w:val="en-US" w:eastAsia="zh-CN" w:bidi="ar"/>
              </w:rPr>
              <w:t>情况</w:t>
            </w:r>
            <w:r>
              <w:rPr>
                <w:rStyle w:val="7"/>
                <w:rFonts w:ascii="Nimbus Roman No9 L" w:hAnsi="Nimbus Roman No9 L"/>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05A40B42">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07D0965E">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24C9206B">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1EBDBD46">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7B99B48E">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09023F2E">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519" w:type="dxa"/>
            <w:tcBorders>
              <w:top w:val="single" w:color="000000" w:sz="4" w:space="0"/>
              <w:left w:val="single" w:color="000000" w:sz="4" w:space="0"/>
              <w:bottom w:val="single" w:color="000000" w:sz="4" w:space="0"/>
              <w:right w:val="single" w:color="000000" w:sz="4" w:space="0"/>
            </w:tcBorders>
            <w:noWrap w:val="0"/>
            <w:vAlign w:val="center"/>
          </w:tcPr>
          <w:p w14:paraId="13BE5C8A">
            <w:pPr>
              <w:keepNext w:val="0"/>
              <w:keepLines w:val="0"/>
              <w:widowControl/>
              <w:suppressLineNumbers w:val="0"/>
              <w:jc w:val="center"/>
              <w:textAlignment w:val="center"/>
              <w:rPr>
                <w:rFonts w:hint="default" w:ascii="Nimbus Roman No9 L" w:hAnsi="Nimbus Roman No9 L" w:eastAsia="东文宋体" w:cs="东文宋体"/>
                <w:i w:val="0"/>
                <w:iCs w:val="0"/>
                <w:color w:val="000000"/>
                <w:sz w:val="20"/>
                <w:szCs w:val="20"/>
                <w:u w:val="none"/>
              </w:rPr>
            </w:pPr>
            <w:r>
              <w:rPr>
                <w:rFonts w:hint="default" w:ascii="Nimbus Roman No9 L" w:hAnsi="Nimbus Roman No9 L" w:eastAsia="东文宋体" w:cs="东文宋体"/>
                <w:i w:val="0"/>
                <w:iCs w:val="0"/>
                <w:color w:val="000000"/>
                <w:kern w:val="0"/>
                <w:sz w:val="20"/>
                <w:szCs w:val="20"/>
                <w:u w:val="none"/>
                <w:lang w:val="en-US" w:eastAsia="zh-CN" w:bidi="ar"/>
              </w:rPr>
              <w:t>√</w:t>
            </w:r>
          </w:p>
        </w:tc>
        <w:tc>
          <w:tcPr>
            <w:tcW w:w="1906" w:type="dxa"/>
            <w:tcBorders>
              <w:top w:val="single" w:color="000000" w:sz="4" w:space="0"/>
              <w:left w:val="single" w:color="000000" w:sz="4" w:space="0"/>
              <w:bottom w:val="single" w:color="000000" w:sz="4" w:space="0"/>
              <w:right w:val="single" w:color="000000" w:sz="4" w:space="0"/>
            </w:tcBorders>
            <w:noWrap w:val="0"/>
            <w:vAlign w:val="center"/>
          </w:tcPr>
          <w:p w14:paraId="6C833A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Nimbus Roman No9 L" w:hAnsi="Nimbus Roman No9 L" w:eastAsia="方正仿宋_GBK" w:cs="方正仿宋_GBK"/>
                <w:i w:val="0"/>
                <w:iCs w:val="0"/>
                <w:color w:val="000000"/>
                <w:kern w:val="0"/>
                <w:sz w:val="20"/>
                <w:szCs w:val="20"/>
                <w:u w:val="none"/>
                <w:lang w:val="en-US" w:eastAsia="zh-CN" w:bidi="ar"/>
              </w:rPr>
            </w:pPr>
            <w:r>
              <w:rPr>
                <w:rFonts w:hint="default" w:ascii="Nimbus Roman No9 L" w:hAnsi="Nimbus Roman No9 L" w:eastAsia="方正仿宋_GBK" w:cs="方正仿宋_GBK"/>
                <w:i w:val="0"/>
                <w:iCs w:val="0"/>
                <w:color w:val="000000"/>
                <w:kern w:val="0"/>
                <w:sz w:val="20"/>
                <w:szCs w:val="20"/>
                <w:u w:val="none"/>
                <w:lang w:val="en-US" w:eastAsia="zh-CN" w:bidi="ar"/>
              </w:rPr>
              <w:t>根据国家知识产权局掌握情况评价</w:t>
            </w:r>
          </w:p>
        </w:tc>
      </w:tr>
    </w:tbl>
    <w:p w14:paraId="4B76C686"/>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21973DA-3964-4F19-B25D-E6C87DFB1B1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F7565FAB-E2A1-4386-9DC9-D3C727F88AC6}"/>
  </w:font>
  <w:font w:name="方正仿宋_GBK">
    <w:panose1 w:val="02000000000000000000"/>
    <w:charset w:val="86"/>
    <w:family w:val="auto"/>
    <w:pitch w:val="default"/>
    <w:sig w:usb0="A00002BF" w:usb1="38CF7CFA" w:usb2="00082016" w:usb3="00000000" w:csb0="00040001" w:csb1="00000000"/>
    <w:embedRegular r:id="rId3" w:fontKey="{7592B8FB-8811-4D33-B431-5137ABB8C1E5}"/>
  </w:font>
  <w:font w:name="Nimbus Roman No9 L">
    <w:altName w:val="华文仿宋"/>
    <w:panose1 w:val="00000000000000000000"/>
    <w:charset w:val="00"/>
    <w:family w:val="auto"/>
    <w:pitch w:val="default"/>
    <w:sig w:usb0="00000000" w:usb1="00000000" w:usb2="00000000" w:usb3="00000000" w:csb0="00040001" w:csb1="00000000"/>
    <w:embedRegular r:id="rId4" w:fontKey="{B0A979BA-C13C-4DB5-96A2-D49E66A42BE3}"/>
  </w:font>
  <w:font w:name="方正小标宋简体">
    <w:altName w:val="Arial Unicode MS"/>
    <w:panose1 w:val="03000509000000000000"/>
    <w:charset w:val="86"/>
    <w:family w:val="auto"/>
    <w:pitch w:val="default"/>
    <w:sig w:usb0="00000000" w:usb1="00000000" w:usb2="00000000" w:usb3="00000000" w:csb0="00040000" w:csb1="00000000"/>
    <w:embedRegular r:id="rId5" w:fontKey="{53A057FB-20DB-4AF7-93E9-4849279CF730}"/>
  </w:font>
  <w:font w:name="方正楷体_GBK">
    <w:altName w:val="Arial Unicode MS"/>
    <w:panose1 w:val="03000509000000000000"/>
    <w:charset w:val="86"/>
    <w:family w:val="auto"/>
    <w:pitch w:val="default"/>
    <w:sig w:usb0="00000000" w:usb1="00000000" w:usb2="00000000" w:usb3="00000000" w:csb0="00040000" w:csb1="00000000"/>
    <w:embedRegular r:id="rId6" w:fontKey="{7DA2650A-2CCB-4C12-AE00-B74DC0323CFE}"/>
  </w:font>
  <w:font w:name="东文宋体">
    <w:altName w:val="宋体"/>
    <w:panose1 w:val="00000000000000000000"/>
    <w:charset w:val="00"/>
    <w:family w:val="auto"/>
    <w:pitch w:val="default"/>
    <w:sig w:usb0="00000000" w:usb1="00000000" w:usb2="00000000" w:usb3="00000000" w:csb0="00040001" w:csb1="00000000"/>
    <w:embedRegular r:id="rId7" w:fontKey="{EEAA32EA-6114-4548-B33B-C3AF77CC2116}"/>
  </w:font>
  <w:font w:name="Arial Unicode MS">
    <w:panose1 w:val="020B0604020202020204"/>
    <w:charset w:val="86"/>
    <w:family w:val="auto"/>
    <w:pitch w:val="default"/>
    <w:sig w:usb0="FFFFFFFF" w:usb1="E9FFFFFF" w:usb2="0000003F" w:usb3="00000000" w:csb0="603F01FF" w:csb1="FFFF0000"/>
  </w:font>
  <w:font w:name="华文仿宋">
    <w:panose1 w:val="02010600040101010101"/>
    <w:charset w:val="86"/>
    <w:family w:val="auto"/>
    <w:pitch w:val="default"/>
    <w:sig w:usb0="00000287" w:usb1="080F0000" w:usb2="00000000" w:usb3="00000000" w:csb0="0004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14">
    <w:p>
      <w:r>
        <w:separator/>
      </w:r>
    </w:p>
  </w:footnote>
  <w:footnote w:type="continuationSeparator" w:id="15">
    <w:p>
      <w:r>
        <w:continuationSeparator/>
      </w:r>
    </w:p>
  </w:footnote>
  <w:footnote w:id="0">
    <w:p w14:paraId="64FBB712">
      <w:pPr>
        <w:pStyle w:val="3"/>
        <w:snapToGrid w:val="0"/>
        <w:rPr>
          <w:rFonts w:hint="default" w:eastAsia="宋体"/>
          <w:lang w:val="en-US" w:eastAsia="zh-CN"/>
        </w:rPr>
      </w:pPr>
      <w:r>
        <w:rPr>
          <w:rStyle w:val="6"/>
        </w:rPr>
        <w:footnoteRef/>
      </w:r>
      <w:r>
        <w:t xml:space="preserve"> </w:t>
      </w:r>
      <w:r>
        <w:rPr>
          <w:rStyle w:val="7"/>
          <w:rFonts w:hint="eastAsia"/>
          <w:lang w:val="en-US" w:eastAsia="zh-CN" w:bidi="ar"/>
        </w:rPr>
        <w:t>如创建对象为市、县、园区、服务业集聚区，则包含辖区内企业、高校、科研机构等创新主体或代理机构情况，下同。</w:t>
      </w:r>
    </w:p>
  </w:footnote>
  <w:footnote w:id="1">
    <w:p w14:paraId="2B97936F">
      <w:pPr>
        <w:pStyle w:val="3"/>
        <w:snapToGrid w:val="0"/>
        <w:rPr>
          <w:rStyle w:val="7"/>
          <w:rFonts w:hint="eastAsia"/>
          <w:i w:val="0"/>
          <w:iCs w:val="0"/>
          <w:lang w:val="en-US" w:eastAsia="zh-CN" w:bidi="ar"/>
        </w:rPr>
      </w:pPr>
      <w:r>
        <w:rPr>
          <w:rStyle w:val="6"/>
        </w:rPr>
        <w:footnoteRef/>
      </w:r>
      <w:r>
        <w:t xml:space="preserve"> </w:t>
      </w:r>
      <w:r>
        <w:rPr>
          <w:rStyle w:val="7"/>
          <w:rFonts w:hint="eastAsia"/>
          <w:i w:val="0"/>
          <w:iCs w:val="0"/>
          <w:lang w:val="en-US" w:eastAsia="zh-CN" w:bidi="ar"/>
        </w:rPr>
        <w:t>“双五星”专利是指在高校和科研机构存量专利盘活系统中，高校和科研机构自评价值为五星级、且有一家及以上企业他评价值为五星级的专利。</w:t>
      </w:r>
    </w:p>
  </w:footnote>
  <w:footnote w:id="2">
    <w:p w14:paraId="0B321517">
      <w:pPr>
        <w:pStyle w:val="3"/>
        <w:snapToGrid w:val="0"/>
        <w:rPr>
          <w:rFonts w:hint="eastAsia" w:eastAsia="宋体"/>
          <w:lang w:eastAsia="zh-CN"/>
        </w:rPr>
      </w:pPr>
      <w:r>
        <w:rPr>
          <w:rStyle w:val="6"/>
        </w:rPr>
        <w:footnoteRef/>
      </w:r>
      <w:r>
        <w:t xml:space="preserve"> </w:t>
      </w:r>
      <w:r>
        <w:rPr>
          <w:rStyle w:val="7"/>
          <w:rFonts w:hint="eastAsia"/>
          <w:i w:val="0"/>
          <w:iCs w:val="0"/>
          <w:lang w:val="en-US" w:eastAsia="zh-CN" w:bidi="ar"/>
        </w:rPr>
        <w:t>由省级知识产权管理部门提供。</w:t>
      </w:r>
    </w:p>
  </w:footnote>
  <w:footnote w:id="3">
    <w:p w14:paraId="063317D0">
      <w:pPr>
        <w:pStyle w:val="3"/>
        <w:snapToGrid w:val="0"/>
        <w:rPr>
          <w:rFonts w:hint="default"/>
          <w:lang w:val="en-US"/>
        </w:rPr>
      </w:pPr>
      <w:r>
        <w:rPr>
          <w:rStyle w:val="6"/>
        </w:rPr>
        <w:footnoteRef/>
      </w:r>
      <w:r>
        <w:t xml:space="preserve"> </w:t>
      </w:r>
      <w:r>
        <w:rPr>
          <w:rFonts w:hint="eastAsia" w:ascii="Nimbus Roman No9 L" w:hAnsi="Nimbus Roman No9 L" w:eastAsia="方正仿宋_GBK" w:cs="方正仿宋_GBK"/>
          <w:kern w:val="0"/>
          <w:sz w:val="20"/>
          <w:szCs w:val="20"/>
          <w:lang w:val="en-US" w:eastAsia="zh-CN"/>
        </w:rPr>
        <w:t>未注明时间区间或时间节点的，为截至目前的最新情况，下同。</w:t>
      </w:r>
    </w:p>
  </w:footnote>
  <w:footnote w:id="4">
    <w:p w14:paraId="2AA507E3">
      <w:pPr>
        <w:pStyle w:val="3"/>
        <w:snapToGrid w:val="0"/>
        <w:rPr>
          <w:sz w:val="20"/>
          <w:szCs w:val="28"/>
        </w:rPr>
      </w:pPr>
      <w:r>
        <w:rPr>
          <w:rStyle w:val="6"/>
          <w:sz w:val="20"/>
          <w:szCs w:val="28"/>
        </w:rPr>
        <w:footnoteRef/>
      </w:r>
      <w:r>
        <w:rPr>
          <w:sz w:val="20"/>
          <w:szCs w:val="28"/>
        </w:rPr>
        <w:t xml:space="preserve"> </w:t>
      </w:r>
      <w:r>
        <w:rPr>
          <w:rFonts w:hint="eastAsia" w:ascii="Nimbus Roman No9 L" w:hAnsi="Nimbus Roman No9 L" w:eastAsia="方正仿宋_GBK" w:cs="方正仿宋_GBK"/>
          <w:kern w:val="0"/>
          <w:sz w:val="20"/>
          <w:szCs w:val="20"/>
          <w:lang w:eastAsia="zh-CN"/>
        </w:rPr>
        <w:t>专利产业化是指专利用于生产出专利产品并投放市场的行为，包括专利自行产业化，或者以许可（含技术开发合同或技术服务合同中约定的专利许可）、转让、作价入股等方式实现产业化的情形。专利实施是指以产业化、许可、转让、作价入股、质押融资等方式实现专利价值的行为。</w:t>
      </w:r>
    </w:p>
  </w:footnote>
  <w:footnote w:id="5">
    <w:p w14:paraId="55F3CF43">
      <w:pPr>
        <w:pStyle w:val="3"/>
        <w:snapToGrid w:val="0"/>
        <w:rPr>
          <w:sz w:val="20"/>
          <w:szCs w:val="28"/>
        </w:rPr>
      </w:pPr>
      <w:r>
        <w:rPr>
          <w:rStyle w:val="6"/>
          <w:sz w:val="20"/>
          <w:szCs w:val="28"/>
        </w:rPr>
        <w:footnoteRef/>
      </w:r>
      <w:r>
        <w:rPr>
          <w:sz w:val="20"/>
          <w:szCs w:val="28"/>
        </w:rPr>
        <w:t xml:space="preserve"> </w:t>
      </w:r>
      <w:r>
        <w:rPr>
          <w:rFonts w:hint="eastAsia" w:ascii="Nimbus Roman No9 L" w:hAnsi="Nimbus Roman No9 L" w:eastAsia="方正仿宋_GBK" w:cs="方正仿宋_GBK"/>
          <w:kern w:val="0"/>
          <w:sz w:val="20"/>
          <w:szCs w:val="20"/>
          <w:lang w:eastAsia="zh-CN"/>
        </w:rPr>
        <w:t>申报创建示范园区的，指标</w:t>
      </w:r>
      <w:r>
        <w:rPr>
          <w:rFonts w:hint="eastAsia" w:ascii="Nimbus Roman No9 L" w:hAnsi="Nimbus Roman No9 L" w:eastAsia="方正仿宋_GBK" w:cs="方正仿宋_GBK"/>
          <w:kern w:val="0"/>
          <w:sz w:val="20"/>
          <w:szCs w:val="20"/>
          <w:lang w:val="en-US" w:eastAsia="zh-CN"/>
        </w:rPr>
        <w:t>5、6、8需要</w:t>
      </w:r>
      <w:r>
        <w:rPr>
          <w:rFonts w:hint="eastAsia" w:ascii="Nimbus Roman No9 L" w:hAnsi="Nimbus Roman No9 L" w:eastAsia="方正仿宋_GBK" w:cs="方正仿宋_GBK"/>
          <w:kern w:val="0"/>
          <w:sz w:val="20"/>
          <w:szCs w:val="20"/>
          <w:lang w:eastAsia="zh-CN"/>
        </w:rPr>
        <w:t>提供园区内各类创新主体名单，由国家知识产权局查询相关情况。</w:t>
      </w:r>
    </w:p>
  </w:footnote>
  <w:footnote w:id="6">
    <w:p w14:paraId="1930C543">
      <w:pPr>
        <w:widowControl w:val="0"/>
        <w:snapToGrid w:val="0"/>
        <w:jc w:val="left"/>
        <w:rPr>
          <w:rFonts w:ascii="Times New Roman" w:hAnsi="Times New Roman" w:eastAsia="宋体" w:cs="Times New Roman"/>
          <w:kern w:val="2"/>
          <w:sz w:val="20"/>
          <w:szCs w:val="28"/>
          <w:lang w:val="en-US" w:eastAsia="zh-CN" w:bidi="ar-SA"/>
        </w:rPr>
      </w:pPr>
      <w:r>
        <w:rPr>
          <w:rFonts w:ascii="Times New Roman" w:hAnsi="Times New Roman" w:eastAsia="宋体" w:cs="Times New Roman"/>
          <w:kern w:val="2"/>
          <w:sz w:val="20"/>
          <w:szCs w:val="28"/>
          <w:vertAlign w:val="superscript"/>
          <w:lang w:val="en-US" w:eastAsia="zh-CN" w:bidi="ar-SA"/>
        </w:rPr>
        <w:footnoteRef/>
      </w:r>
      <w:r>
        <w:rPr>
          <w:rFonts w:ascii="Times New Roman" w:hAnsi="Times New Roman" w:eastAsia="宋体" w:cs="Times New Roman"/>
          <w:kern w:val="2"/>
          <w:sz w:val="20"/>
          <w:szCs w:val="28"/>
          <w:lang w:val="en-US" w:eastAsia="zh-CN" w:bidi="ar-SA"/>
        </w:rPr>
        <w:t xml:space="preserve"> </w:t>
      </w:r>
      <w:r>
        <w:rPr>
          <w:rFonts w:hint="eastAsia" w:ascii="Nimbus Roman No9 L" w:hAnsi="Nimbus Roman No9 L" w:eastAsia="方正仿宋_GBK" w:cs="方正仿宋_GBK"/>
          <w:kern w:val="0"/>
          <w:sz w:val="20"/>
          <w:szCs w:val="20"/>
          <w:lang w:val="en-US" w:eastAsia="zh-CN" w:bidi="ar-SA"/>
        </w:rPr>
        <w:t>申报主体需提供各类服务机构、代理机构名单，由国家知识产权局查询相关情况。</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14"/>
    <w:footnote w:id="15"/>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5C2500"/>
    <w:rsid w:val="075C25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footnote text"/>
    <w:basedOn w:val="1"/>
    <w:qFormat/>
    <w:uiPriority w:val="0"/>
    <w:pPr>
      <w:snapToGrid w:val="0"/>
      <w:jc w:val="left"/>
    </w:pPr>
    <w:rPr>
      <w:sz w:val="18"/>
    </w:rPr>
  </w:style>
  <w:style w:type="character" w:styleId="6">
    <w:name w:val="footnote reference"/>
    <w:basedOn w:val="5"/>
    <w:uiPriority w:val="0"/>
    <w:rPr>
      <w:vertAlign w:val="superscript"/>
    </w:rPr>
  </w:style>
  <w:style w:type="character" w:customStyle="1" w:styleId="7">
    <w:name w:val="font51"/>
    <w:basedOn w:val="5"/>
    <w:uiPriority w:val="0"/>
    <w:rPr>
      <w:rFonts w:hint="eastAsia" w:ascii="方正仿宋_GBK" w:hAnsi="方正仿宋_GBK" w:eastAsia="方正仿宋_GBK" w:cs="方正仿宋_GBK"/>
      <w:color w:val="000000"/>
      <w:sz w:val="20"/>
      <w:szCs w:val="20"/>
      <w:u w:val="none"/>
    </w:rPr>
  </w:style>
  <w:style w:type="character" w:customStyle="1" w:styleId="8">
    <w:name w:val="font61"/>
    <w:basedOn w:val="5"/>
    <w:qFormat/>
    <w:uiPriority w:val="0"/>
    <w:rPr>
      <w:rFonts w:hint="default" w:ascii="Nimbus Roman No9 L" w:hAnsi="Nimbus Roman No9 L" w:eastAsia="Nimbus Roman No9 L" w:cs="Nimbus Roman No9 L"/>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2025-09-19T08:24:00Z</dcterms:created>
  <dc:creator>枫叶红</dc:creator>
  <cp:lastModifiedBy>枫叶红</cp:lastModifiedBy>
  <dcterms:modified xsi:type="dcterms:W3CDTF">2025-09-19T08:25:24Z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C8E8C16BF7C146D1A354E15700376EF9_11</vt:lpwstr>
  </property>
  <property fmtid="{D5CDD505-2E9C-101B-9397-08002B2CF9AE}" pid="4" name="KSOTemplateDocerSaveRecord">
    <vt:lpwstr>eyJoZGlkIjoiNTY5ZTAyZGQ2NDFlNzRiZWJhOTE0YWExMmM2MGRkZDciLCJ1c2VySWQiOiI0MzYzOTYxNjcifQ==</vt:lpwstr>
  </property>
</Properties>
</file>